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259135" w14:textId="77777777" w:rsidR="00824AEA" w:rsidRDefault="009A4E82">
      <w:pPr>
        <w:pStyle w:val="ECEbordur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BACCALAURÉAT G</w:t>
      </w:r>
      <w:r>
        <w:rPr>
          <w:rFonts w:eastAsia="Arial Unicode MS"/>
          <w:b/>
          <w:sz w:val="24"/>
          <w:szCs w:val="24"/>
        </w:rPr>
        <w:t>É</w:t>
      </w:r>
      <w:r>
        <w:rPr>
          <w:b/>
          <w:sz w:val="24"/>
          <w:szCs w:val="24"/>
        </w:rPr>
        <w:t>N</w:t>
      </w:r>
      <w:r>
        <w:rPr>
          <w:rFonts w:eastAsia="Arial Unicode MS"/>
          <w:b/>
          <w:sz w:val="24"/>
          <w:szCs w:val="24"/>
        </w:rPr>
        <w:t>É</w:t>
      </w:r>
      <w:r>
        <w:rPr>
          <w:b/>
          <w:sz w:val="24"/>
          <w:szCs w:val="24"/>
        </w:rPr>
        <w:t>RAL</w:t>
      </w:r>
    </w:p>
    <w:p w14:paraId="524065CF" w14:textId="77777777" w:rsidR="00824AEA" w:rsidRDefault="00824AEA">
      <w:pPr>
        <w:pStyle w:val="ECEbordure"/>
        <w:jc w:val="center"/>
        <w:rPr>
          <w:b/>
          <w:sz w:val="24"/>
          <w:szCs w:val="24"/>
        </w:rPr>
      </w:pPr>
    </w:p>
    <w:p w14:paraId="0B8EA1F3" w14:textId="77777777" w:rsidR="00824AEA" w:rsidRDefault="009A4E82">
      <w:pPr>
        <w:pStyle w:val="ECEbordure"/>
        <w:jc w:val="center"/>
        <w:rPr>
          <w:b/>
          <w:sz w:val="24"/>
          <w:szCs w:val="24"/>
        </w:rPr>
      </w:pPr>
      <w:r>
        <w:rPr>
          <w:rFonts w:eastAsia="Arial Unicode MS"/>
          <w:b/>
          <w:sz w:val="24"/>
          <w:szCs w:val="24"/>
        </w:rPr>
        <w:t>Épreuve pratique de l’enseignement de spécialité physique-chimie</w:t>
      </w:r>
    </w:p>
    <w:p w14:paraId="79E7A264" w14:textId="77777777" w:rsidR="00824AEA" w:rsidRDefault="009A4E82">
      <w:pPr>
        <w:pStyle w:val="ECEbordur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Évaluation des Compétences Expérimentales</w:t>
      </w:r>
    </w:p>
    <w:p w14:paraId="464DE298" w14:textId="77777777" w:rsidR="00824AEA" w:rsidRDefault="00824AEA">
      <w:pPr>
        <w:pStyle w:val="ECEbordure"/>
        <w:jc w:val="center"/>
      </w:pPr>
    </w:p>
    <w:p w14:paraId="34FABC42" w14:textId="77777777" w:rsidR="00824AEA" w:rsidRDefault="009A4E82">
      <w:pPr>
        <w:pStyle w:val="ECEbordure"/>
        <w:jc w:val="center"/>
      </w:pPr>
      <w:r>
        <w:t>Cette situation d’évaluation fait partie de la banque nationale.</w:t>
      </w:r>
    </w:p>
    <w:p w14:paraId="1214FE0E" w14:textId="77777777" w:rsidR="00824AEA" w:rsidRDefault="00824AEA">
      <w:pPr>
        <w:pStyle w:val="ECEbordure"/>
        <w:jc w:val="center"/>
      </w:pPr>
    </w:p>
    <w:p w14:paraId="4A631CE7" w14:textId="77777777" w:rsidR="00824AEA" w:rsidRDefault="00824AEA">
      <w:pPr>
        <w:pStyle w:val="ECEcorps"/>
      </w:pPr>
    </w:p>
    <w:p w14:paraId="57589E23" w14:textId="77777777" w:rsidR="00824AEA" w:rsidRDefault="009A4E82" w:rsidP="00DF75E2">
      <w:pPr>
        <w:pStyle w:val="ECEfiche"/>
        <w:pBdr>
          <w:right w:val="single" w:sz="12" w:space="0" w:color="00000A"/>
        </w:pBdr>
        <w:ind w:left="284" w:right="281"/>
        <w:rPr>
          <w:b/>
        </w:rPr>
      </w:pPr>
      <w:bookmarkStart w:id="0" w:name="_Toc500182690"/>
      <w:bookmarkStart w:id="1" w:name="_Toc482638813"/>
      <w:bookmarkEnd w:id="0"/>
      <w:bookmarkEnd w:id="1"/>
      <w:r>
        <w:t>ÉNONCÉ DESTINÉ AU CANDIDAT</w:t>
      </w:r>
    </w:p>
    <w:p w14:paraId="7DB784D8" w14:textId="77777777" w:rsidR="00824AEA" w:rsidRDefault="00824AEA">
      <w:pPr>
        <w:pStyle w:val="ECEcorps"/>
      </w:pPr>
    </w:p>
    <w:tbl>
      <w:tblPr>
        <w:tblW w:w="9866" w:type="dxa"/>
        <w:jc w:val="center"/>
        <w:tblBorders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top w:w="57" w:type="dxa"/>
          <w:left w:w="42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934"/>
        <w:gridCol w:w="4932"/>
      </w:tblGrid>
      <w:tr w:rsidR="00824AEA" w14:paraId="09214168" w14:textId="77777777">
        <w:trPr>
          <w:jc w:val="center"/>
        </w:trPr>
        <w:tc>
          <w:tcPr>
            <w:tcW w:w="4933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2" w:type="dxa"/>
            </w:tcMar>
          </w:tcPr>
          <w:p w14:paraId="04705466" w14:textId="77777777" w:rsidR="00824AEA" w:rsidRDefault="009A4E82">
            <w:pPr>
              <w:pStyle w:val="ECEcorps"/>
            </w:pPr>
            <w:r>
              <w:t xml:space="preserve">NOM : </w:t>
            </w:r>
          </w:p>
          <w:p w14:paraId="64627F54" w14:textId="77777777" w:rsidR="00824AEA" w:rsidRDefault="00824AEA">
            <w:pPr>
              <w:pStyle w:val="ECEcorps"/>
            </w:pPr>
          </w:p>
        </w:tc>
        <w:tc>
          <w:tcPr>
            <w:tcW w:w="4932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2" w:type="dxa"/>
            </w:tcMar>
          </w:tcPr>
          <w:p w14:paraId="31BBB526" w14:textId="77777777" w:rsidR="00824AEA" w:rsidRDefault="009A4E82">
            <w:pPr>
              <w:pStyle w:val="ECEcorps"/>
            </w:pPr>
            <w:r>
              <w:t xml:space="preserve">Prénom : </w:t>
            </w:r>
          </w:p>
        </w:tc>
      </w:tr>
      <w:tr w:rsidR="00824AEA" w14:paraId="773C130D" w14:textId="77777777">
        <w:trPr>
          <w:jc w:val="center"/>
        </w:trPr>
        <w:tc>
          <w:tcPr>
            <w:tcW w:w="4933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2" w:type="dxa"/>
            </w:tcMar>
          </w:tcPr>
          <w:p w14:paraId="5BD6FB03" w14:textId="77777777" w:rsidR="00824AEA" w:rsidRDefault="009A4E82">
            <w:pPr>
              <w:pStyle w:val="ECEcorps"/>
            </w:pPr>
            <w:r>
              <w:t xml:space="preserve">Centre d’examen : </w:t>
            </w:r>
          </w:p>
          <w:p w14:paraId="61687FD3" w14:textId="77777777" w:rsidR="00824AEA" w:rsidRDefault="00824AEA">
            <w:pPr>
              <w:pStyle w:val="ECEcorps"/>
            </w:pPr>
          </w:p>
        </w:tc>
        <w:tc>
          <w:tcPr>
            <w:tcW w:w="4932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2" w:type="dxa"/>
            </w:tcMar>
          </w:tcPr>
          <w:p w14:paraId="00FCA469" w14:textId="77777777" w:rsidR="00824AEA" w:rsidRDefault="009A4E82">
            <w:pPr>
              <w:pStyle w:val="ECEcorps"/>
            </w:pPr>
            <w:r>
              <w:t xml:space="preserve">n° d’inscription : </w:t>
            </w:r>
          </w:p>
        </w:tc>
      </w:tr>
    </w:tbl>
    <w:p w14:paraId="56B3E1CB" w14:textId="77777777" w:rsidR="00824AEA" w:rsidRDefault="00824AEA">
      <w:pPr>
        <w:pStyle w:val="ECEcorps"/>
      </w:pPr>
    </w:p>
    <w:p w14:paraId="4DEA08BB" w14:textId="1902DCBB" w:rsidR="00824AEA" w:rsidRDefault="009A4E82">
      <w:pPr>
        <w:pStyle w:val="ECEbordure"/>
      </w:pPr>
      <w:r>
        <w:t xml:space="preserve">Cette situation d’évaluation comporte </w:t>
      </w:r>
      <w:r>
        <w:rPr>
          <w:b/>
        </w:rPr>
        <w:t>s</w:t>
      </w:r>
      <w:r w:rsidR="008E68F2">
        <w:rPr>
          <w:b/>
        </w:rPr>
        <w:t>ix</w:t>
      </w:r>
      <w:r>
        <w:rPr>
          <w:b/>
        </w:rPr>
        <w:t xml:space="preserve"> </w:t>
      </w:r>
      <w:r>
        <w:t>pages sur lesquelles le candidat doit consigner ses réponses.</w:t>
      </w:r>
    </w:p>
    <w:p w14:paraId="265DBB90" w14:textId="77777777" w:rsidR="00824AEA" w:rsidRDefault="009A4E82">
      <w:pPr>
        <w:pStyle w:val="ECEbordure"/>
      </w:pPr>
      <w:r>
        <w:t>Le candidat doit restituer ce document avant de sortir de la salle d'examen.</w:t>
      </w:r>
    </w:p>
    <w:p w14:paraId="74F13DAE" w14:textId="77777777" w:rsidR="00824AEA" w:rsidRDefault="00824AEA">
      <w:pPr>
        <w:pStyle w:val="ECEbordure"/>
      </w:pPr>
    </w:p>
    <w:p w14:paraId="65D82928" w14:textId="77777777" w:rsidR="00824AEA" w:rsidRDefault="009A4E82">
      <w:pPr>
        <w:pStyle w:val="ECEbordure"/>
      </w:pPr>
      <w:r>
        <w:t>Le candidat doit agir en autonomie et faire preuve d’initiative tout au long de l’épreuve.</w:t>
      </w:r>
    </w:p>
    <w:p w14:paraId="30AFC191" w14:textId="77777777" w:rsidR="00824AEA" w:rsidRDefault="009A4E82">
      <w:pPr>
        <w:pStyle w:val="ECEbordure"/>
      </w:pPr>
      <w:r>
        <w:t>En cas de difficulté, le candidat peut solliciter l’examinateur afin de lui permettre de continuer la tâche.</w:t>
      </w:r>
    </w:p>
    <w:p w14:paraId="61A1AFF1" w14:textId="77777777" w:rsidR="00824AEA" w:rsidRDefault="009A4E82">
      <w:pPr>
        <w:pStyle w:val="ECEbordure"/>
      </w:pPr>
      <w:r>
        <w:t>L’examinateur peut intervenir à tout moment, s’il le juge utile.</w:t>
      </w:r>
    </w:p>
    <w:p w14:paraId="12E78958" w14:textId="77777777" w:rsidR="00824AEA" w:rsidRDefault="009A4E82">
      <w:pPr>
        <w:pStyle w:val="ECEbordure"/>
      </w:pPr>
      <w:r>
        <w:t xml:space="preserve">L’usage de calculatrice avec mode examen actif est autorisé. L’usage de calculatrice sans mémoire « type collège » est autorisé. </w:t>
      </w:r>
    </w:p>
    <w:p w14:paraId="578CB1CF" w14:textId="77777777" w:rsidR="00824AEA" w:rsidRDefault="00824AEA">
      <w:pPr>
        <w:pStyle w:val="ECEcorps"/>
        <w:rPr>
          <w:u w:val="single"/>
        </w:rPr>
      </w:pPr>
    </w:p>
    <w:p w14:paraId="4B8E3EEB" w14:textId="77777777" w:rsidR="00824AEA" w:rsidRDefault="00824AEA">
      <w:pPr>
        <w:pStyle w:val="ECEcorps"/>
        <w:rPr>
          <w:u w:val="single"/>
        </w:rPr>
      </w:pPr>
    </w:p>
    <w:p w14:paraId="2B10ACB7" w14:textId="77777777" w:rsidR="00824AEA" w:rsidRDefault="009A4E82">
      <w:pPr>
        <w:pStyle w:val="ECEtitre"/>
        <w:rPr>
          <w:sz w:val="24"/>
          <w:szCs w:val="24"/>
        </w:rPr>
      </w:pPr>
      <w:r>
        <w:rPr>
          <w:sz w:val="24"/>
          <w:szCs w:val="24"/>
        </w:rPr>
        <w:t>CONTEXTE DE LA SITUATION D’ÉVALUATION</w:t>
      </w:r>
    </w:p>
    <w:p w14:paraId="39BEBF2C" w14:textId="77777777" w:rsidR="00824AEA" w:rsidRDefault="00824AEA">
      <w:pPr>
        <w:pStyle w:val="ECEcorps"/>
      </w:pPr>
    </w:p>
    <w:p w14:paraId="65B8DAE4" w14:textId="49003596" w:rsidR="00824AEA" w:rsidRDefault="009A4E82">
      <w:pPr>
        <w:pStyle w:val="ECEcorps"/>
        <w:rPr>
          <w:color w:val="000000"/>
        </w:rPr>
      </w:pPr>
      <w:r>
        <w:rPr>
          <w:color w:val="000000"/>
        </w:rPr>
        <w:t xml:space="preserve">La </w:t>
      </w:r>
      <w:r w:rsidR="00DA49AA">
        <w:rPr>
          <w:bCs/>
          <w:color w:val="000000"/>
        </w:rPr>
        <w:t>s</w:t>
      </w:r>
      <w:r>
        <w:rPr>
          <w:bCs/>
          <w:color w:val="000000"/>
        </w:rPr>
        <w:t>tation spatiale internationale</w:t>
      </w:r>
      <w:r>
        <w:rPr>
          <w:color w:val="000000"/>
        </w:rPr>
        <w:t xml:space="preserve"> </w:t>
      </w:r>
      <w:r>
        <w:rPr>
          <w:bCs/>
          <w:color w:val="000000"/>
        </w:rPr>
        <w:t>ISS</w:t>
      </w:r>
      <w:r>
        <w:rPr>
          <w:color w:val="000000"/>
        </w:rPr>
        <w:t xml:space="preserve"> (</w:t>
      </w:r>
      <w:r>
        <w:rPr>
          <w:i/>
          <w:iCs/>
          <w:color w:val="000000"/>
        </w:rPr>
        <w:t xml:space="preserve">International </w:t>
      </w:r>
      <w:proofErr w:type="spellStart"/>
      <w:r>
        <w:rPr>
          <w:i/>
          <w:iCs/>
          <w:color w:val="000000"/>
        </w:rPr>
        <w:t>Space</w:t>
      </w:r>
      <w:proofErr w:type="spellEnd"/>
      <w:r>
        <w:rPr>
          <w:i/>
          <w:iCs/>
          <w:color w:val="000000"/>
        </w:rPr>
        <w:t xml:space="preserve"> Station</w:t>
      </w:r>
      <w:r>
        <w:rPr>
          <w:color w:val="000000"/>
        </w:rPr>
        <w:t xml:space="preserve">) est </w:t>
      </w:r>
      <w:r>
        <w:t xml:space="preserve">un satellite de la Terre </w:t>
      </w:r>
      <w:r>
        <w:rPr>
          <w:color w:val="000000"/>
        </w:rPr>
        <w:t>placé en orbite terrestre basse</w:t>
      </w:r>
      <w:r>
        <w:t xml:space="preserve">. Elle met environ 1 h 30 pour effectuer une révolution autour de la Terre. Elle est habitée </w:t>
      </w:r>
      <w:r>
        <w:rPr>
          <w:color w:val="000000"/>
        </w:rPr>
        <w:t xml:space="preserve">en permanence par un équipage international qui se consacre à la recherche scientifique dans l’environnement spatial. </w:t>
      </w:r>
    </w:p>
    <w:p w14:paraId="7FB249D8" w14:textId="77777777" w:rsidR="00824AEA" w:rsidRDefault="00824AEA">
      <w:pPr>
        <w:pStyle w:val="ECEcorps"/>
        <w:rPr>
          <w:color w:val="000000"/>
        </w:rPr>
      </w:pPr>
    </w:p>
    <w:p w14:paraId="75C7EEAF" w14:textId="77777777" w:rsidR="00824AEA" w:rsidRDefault="009A4E82">
      <w:pPr>
        <w:pStyle w:val="ECEcorps"/>
        <w:jc w:val="center"/>
      </w:pPr>
      <w:r>
        <w:rPr>
          <w:noProof/>
        </w:rPr>
        <w:drawing>
          <wp:inline distT="0" distB="7620" distL="0" distR="0" wp14:anchorId="39C5543B" wp14:editId="4EF5D416">
            <wp:extent cx="2000250" cy="1331494"/>
            <wp:effectExtent l="0" t="0" r="0" b="2540"/>
            <wp:docPr id="1" name="Image 2" descr="Description de cette image, également commentée ci-a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Description de cette image, également commentée ci-aprè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41" cy="133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4D8A9" w14:textId="77777777" w:rsidR="00824AEA" w:rsidRDefault="00824AEA">
      <w:pPr>
        <w:pStyle w:val="ECEcorps"/>
        <w:jc w:val="center"/>
        <w:rPr>
          <w:sz w:val="16"/>
          <w:szCs w:val="16"/>
        </w:rPr>
      </w:pPr>
    </w:p>
    <w:p w14:paraId="63DA17CE" w14:textId="77777777" w:rsidR="00824AEA" w:rsidRDefault="00824AEA">
      <w:pPr>
        <w:pStyle w:val="ECEcorps"/>
      </w:pPr>
    </w:p>
    <w:p w14:paraId="40D0352B" w14:textId="77777777" w:rsidR="00824AEA" w:rsidRDefault="009A4E82">
      <w:pPr>
        <w:pStyle w:val="ECEcorps"/>
        <w:rPr>
          <w:b/>
          <w:i/>
          <w:sz w:val="24"/>
          <w:szCs w:val="24"/>
        </w:rPr>
      </w:pPr>
      <w:r>
        <w:rPr>
          <w:b/>
          <w:i/>
          <w:sz w:val="24"/>
        </w:rPr>
        <w:t xml:space="preserve">Le but de cette épreuve </w:t>
      </w:r>
      <w:r>
        <w:rPr>
          <w:b/>
          <w:i/>
          <w:sz w:val="24"/>
          <w:szCs w:val="24"/>
        </w:rPr>
        <w:t>est d’étudier si le mouvement de l’ISS est bien en accord avec la deuxième loi de Kepler.</w:t>
      </w:r>
    </w:p>
    <w:p w14:paraId="0E948BB7" w14:textId="3BBD87A3" w:rsidR="00824AEA" w:rsidRDefault="00824AEA">
      <w:pPr>
        <w:pStyle w:val="ECEcorps"/>
        <w:rPr>
          <w:b/>
          <w:i/>
          <w:sz w:val="24"/>
          <w:szCs w:val="24"/>
        </w:rPr>
      </w:pPr>
    </w:p>
    <w:p w14:paraId="3F73D09E" w14:textId="77777777" w:rsidR="00824AEA" w:rsidRDefault="009A4E82">
      <w:pPr>
        <w:pStyle w:val="ECEcorps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INFORMATIONS MISES À DISPOSITION DU CANDIDAT</w:t>
      </w:r>
    </w:p>
    <w:p w14:paraId="591707F3" w14:textId="77777777" w:rsidR="00824AEA" w:rsidRDefault="00824AEA">
      <w:pPr>
        <w:pStyle w:val="ECEcorps"/>
      </w:pPr>
    </w:p>
    <w:p w14:paraId="6398EB36" w14:textId="497A663E" w:rsidR="00824AEA" w:rsidRPr="00912887" w:rsidRDefault="009A4E82">
      <w:pPr>
        <w:pStyle w:val="ECEtitre"/>
        <w:rPr>
          <w:sz w:val="24"/>
          <w:szCs w:val="24"/>
          <w:u w:val="none"/>
        </w:rPr>
      </w:pPr>
      <w:r>
        <w:rPr>
          <w:sz w:val="24"/>
          <w:szCs w:val="24"/>
        </w:rPr>
        <w:t>Suivi de l’ISS en temps réel</w:t>
      </w:r>
    </w:p>
    <w:p w14:paraId="194C7744" w14:textId="77777777" w:rsidR="00912887" w:rsidRDefault="00912887">
      <w:pPr>
        <w:pStyle w:val="ECEcorps"/>
      </w:pPr>
    </w:p>
    <w:p w14:paraId="7C847312" w14:textId="6EC8680C" w:rsidR="00824AEA" w:rsidRDefault="009A4E82">
      <w:pPr>
        <w:pStyle w:val="ECEcorps"/>
      </w:pPr>
      <w:r>
        <w:t xml:space="preserve">La station spatiale fait l’objet d’une surveillance permanente, comme la plupart des satellites terrestres. Sa position effective est relevée à intervalles de temps réguliers. Les données recueillies sont alors transmises en continu sur le site </w:t>
      </w:r>
      <w:hyperlink r:id="rId9">
        <w:r>
          <w:rPr>
            <w:rStyle w:val="LienInternet"/>
          </w:rPr>
          <w:t>www.n2yo.com</w:t>
        </w:r>
      </w:hyperlink>
      <w:r>
        <w:t xml:space="preserve">. </w:t>
      </w:r>
    </w:p>
    <w:p w14:paraId="003F6E6E" w14:textId="77777777" w:rsidR="00824AEA" w:rsidRDefault="00824AEA">
      <w:pPr>
        <w:pStyle w:val="ECEcorps"/>
      </w:pPr>
    </w:p>
    <w:p w14:paraId="1C7C333A" w14:textId="4859CA4C" w:rsidR="00824AEA" w:rsidRDefault="009A4E82">
      <w:pPr>
        <w:pStyle w:val="ECEcorps"/>
      </w:pPr>
      <w:r>
        <w:lastRenderedPageBreak/>
        <w:t>Ce site fournit pour l’ISS sa latitude, sa longitude en degrés, et son altitude au-dessus du sol (ALT) en kilomètres. Une capture d’écran permet de connaître, à un instant donné, l’heure locale et les coordonnées du satellite.</w:t>
      </w:r>
    </w:p>
    <w:p w14:paraId="63C5F390" w14:textId="77777777" w:rsidR="00824AEA" w:rsidRDefault="00824AEA">
      <w:pPr>
        <w:pStyle w:val="ECEcorps"/>
      </w:pPr>
    </w:p>
    <w:p w14:paraId="3C1DCC15" w14:textId="20E869AE" w:rsidR="00824AEA" w:rsidRDefault="006360DB">
      <w:pPr>
        <w:pStyle w:val="ECEcorps"/>
        <w:jc w:val="center"/>
      </w:pPr>
      <w:r>
        <w:rPr>
          <w:noProof/>
        </w:rPr>
        <w:drawing>
          <wp:inline distT="0" distB="0" distL="0" distR="0" wp14:anchorId="7C34404A" wp14:editId="506B215F">
            <wp:extent cx="5014351" cy="3865862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573" cy="386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8D5D5" w14:textId="4867509C" w:rsidR="006360DB" w:rsidRPr="00801D86" w:rsidRDefault="009A4E82" w:rsidP="006360DB">
      <w:pPr>
        <w:pStyle w:val="ECEcorps"/>
        <w:jc w:val="center"/>
        <w:rPr>
          <w:i/>
        </w:rPr>
      </w:pPr>
      <w:r w:rsidRPr="00801D86">
        <w:rPr>
          <w:i/>
        </w:rPr>
        <w:t xml:space="preserve">Capture d’écran du site </w:t>
      </w:r>
      <w:hyperlink r:id="rId11">
        <w:r w:rsidRPr="00801D86">
          <w:rPr>
            <w:rStyle w:val="LienInternet"/>
            <w:i/>
            <w:color w:val="00000A"/>
            <w:u w:val="none"/>
          </w:rPr>
          <w:t>www.n2yo.com</w:t>
        </w:r>
      </w:hyperlink>
    </w:p>
    <w:p w14:paraId="45296342" w14:textId="77777777" w:rsidR="006360DB" w:rsidRPr="00912887" w:rsidRDefault="006360DB">
      <w:pPr>
        <w:pStyle w:val="ECEtitre"/>
        <w:rPr>
          <w:i/>
          <w:sz w:val="24"/>
          <w:szCs w:val="24"/>
        </w:rPr>
      </w:pPr>
    </w:p>
    <w:p w14:paraId="7E83C512" w14:textId="08267B22" w:rsidR="00824AEA" w:rsidRPr="00912887" w:rsidRDefault="009A4E82">
      <w:pPr>
        <w:pStyle w:val="ECEtitre"/>
        <w:rPr>
          <w:b w:val="0"/>
          <w:sz w:val="24"/>
          <w:szCs w:val="24"/>
          <w:u w:val="none"/>
        </w:rPr>
      </w:pPr>
      <w:r>
        <w:rPr>
          <w:sz w:val="24"/>
          <w:szCs w:val="24"/>
        </w:rPr>
        <w:t>Latitude, longitude et coordonnées cartésiennes</w:t>
      </w:r>
    </w:p>
    <w:p w14:paraId="202C483D" w14:textId="77777777" w:rsidR="00824AEA" w:rsidRDefault="009A4E82">
      <w:pPr>
        <w:pStyle w:val="ECEtitre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7CA8244E" wp14:editId="5985C210">
                <wp:simplePos x="0" y="0"/>
                <wp:positionH relativeFrom="column">
                  <wp:posOffset>1898015</wp:posOffset>
                </wp:positionH>
                <wp:positionV relativeFrom="paragraph">
                  <wp:posOffset>34290</wp:posOffset>
                </wp:positionV>
                <wp:extent cx="3175635" cy="2648585"/>
                <wp:effectExtent l="0" t="0" r="6350" b="0"/>
                <wp:wrapNone/>
                <wp:docPr id="8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4840" cy="26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54855ED" w14:textId="77777777" w:rsidR="00824AEA" w:rsidRDefault="009A4E82">
                            <w:pPr>
                              <w:pStyle w:val="Contenudecadre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</w:rPr>
                              <w:drawing>
                                <wp:inline distT="0" distB="3810" distL="0" distR="5080" wp14:anchorId="680DFE27" wp14:editId="7BDC0DCF">
                                  <wp:extent cx="2985770" cy="2510790"/>
                                  <wp:effectExtent l="0" t="0" r="0" b="0"/>
                                  <wp:docPr id="10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5770" cy="2510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rect w14:anchorId="7CA8244E" id="Zone de texte 9" o:spid="_x0000_s1026" style="position:absolute;left:0;text-align:left;margin-left:149.45pt;margin-top:2.7pt;width:250.05pt;height:208.5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" fillcolor="white [3201]" stroked="f" strokeweight=".18mm">
                <v:textbox>
                  <w:txbxContent>
                    <w:p w14:paraId="154855ED" w14:textId="77777777" w:rsidR="00824AEA" w:rsidRDefault="009A4E82">
                      <w:pPr>
                        <w:pStyle w:val="Contenudecadre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noProof/>
                          <w:color w:val="auto"/>
                        </w:rPr>
                        <w:drawing>
                          <wp:inline distT="0" distB="3810" distL="0" distR="5080" wp14:anchorId="680DFE27" wp14:editId="7BDC0DCF">
                            <wp:extent cx="2985770" cy="2510790"/>
                            <wp:effectExtent l="0" t="0" r="0" b="0"/>
                            <wp:docPr id="10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5770" cy="2510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DDC1A02" w14:textId="77777777" w:rsidR="00824AEA" w:rsidRDefault="00824AEA">
      <w:pPr>
        <w:pStyle w:val="ECEtitre"/>
        <w:rPr>
          <w:sz w:val="24"/>
          <w:szCs w:val="24"/>
        </w:rPr>
      </w:pPr>
    </w:p>
    <w:p w14:paraId="5FDEB45D" w14:textId="77777777" w:rsidR="00824AEA" w:rsidRDefault="00824AEA">
      <w:pPr>
        <w:pStyle w:val="ECEtitre"/>
        <w:rPr>
          <w:sz w:val="24"/>
          <w:szCs w:val="24"/>
        </w:rPr>
      </w:pPr>
    </w:p>
    <w:p w14:paraId="7DBA345D" w14:textId="77777777" w:rsidR="00824AEA" w:rsidRDefault="00824AEA">
      <w:pPr>
        <w:pStyle w:val="ECEtitre"/>
        <w:rPr>
          <w:sz w:val="24"/>
          <w:szCs w:val="24"/>
        </w:rPr>
      </w:pPr>
    </w:p>
    <w:p w14:paraId="6B77D928" w14:textId="77777777" w:rsidR="00824AEA" w:rsidRDefault="00824AEA">
      <w:pPr>
        <w:pStyle w:val="ECEtitre"/>
        <w:rPr>
          <w:sz w:val="24"/>
          <w:szCs w:val="24"/>
        </w:rPr>
      </w:pPr>
    </w:p>
    <w:p w14:paraId="6FD2B9A8" w14:textId="77777777" w:rsidR="00824AEA" w:rsidRDefault="00824AEA">
      <w:pPr>
        <w:pStyle w:val="ECEtitre"/>
        <w:rPr>
          <w:sz w:val="24"/>
          <w:szCs w:val="24"/>
        </w:rPr>
      </w:pPr>
    </w:p>
    <w:p w14:paraId="0229520E" w14:textId="77777777" w:rsidR="00824AEA" w:rsidRDefault="00824AEA">
      <w:pPr>
        <w:pStyle w:val="ECEtitre"/>
        <w:rPr>
          <w:sz w:val="24"/>
          <w:szCs w:val="24"/>
        </w:rPr>
      </w:pPr>
    </w:p>
    <w:p w14:paraId="063D857B" w14:textId="77777777" w:rsidR="00824AEA" w:rsidRDefault="00824AEA">
      <w:pPr>
        <w:pStyle w:val="ECEtitre"/>
        <w:rPr>
          <w:sz w:val="24"/>
          <w:szCs w:val="24"/>
        </w:rPr>
      </w:pPr>
    </w:p>
    <w:p w14:paraId="0136817A" w14:textId="77777777" w:rsidR="00824AEA" w:rsidRDefault="00824AEA">
      <w:pPr>
        <w:pStyle w:val="ECEtitre"/>
        <w:rPr>
          <w:sz w:val="24"/>
          <w:szCs w:val="24"/>
        </w:rPr>
      </w:pPr>
    </w:p>
    <w:p w14:paraId="2311DBDC" w14:textId="77777777" w:rsidR="00824AEA" w:rsidRDefault="00824AEA">
      <w:pPr>
        <w:pStyle w:val="ECEtitre"/>
        <w:rPr>
          <w:sz w:val="24"/>
          <w:szCs w:val="24"/>
        </w:rPr>
      </w:pPr>
    </w:p>
    <w:p w14:paraId="7F2C5A7E" w14:textId="77777777" w:rsidR="00824AEA" w:rsidRDefault="00824AEA">
      <w:pPr>
        <w:pStyle w:val="ECEtitre"/>
        <w:rPr>
          <w:sz w:val="24"/>
          <w:szCs w:val="24"/>
        </w:rPr>
      </w:pPr>
    </w:p>
    <w:p w14:paraId="639894D6" w14:textId="77777777" w:rsidR="00824AEA" w:rsidRDefault="00824AEA">
      <w:pPr>
        <w:pStyle w:val="ECEtitre"/>
        <w:rPr>
          <w:sz w:val="24"/>
          <w:szCs w:val="24"/>
        </w:rPr>
      </w:pPr>
    </w:p>
    <w:p w14:paraId="6B945FB6" w14:textId="77777777" w:rsidR="00824AEA" w:rsidRDefault="00824AEA">
      <w:pPr>
        <w:pStyle w:val="ECEcorps"/>
        <w:rPr>
          <w:sz w:val="24"/>
          <w:szCs w:val="24"/>
        </w:rPr>
      </w:pPr>
    </w:p>
    <w:p w14:paraId="3628A8A7" w14:textId="77777777" w:rsidR="00824AEA" w:rsidRDefault="00824AEA">
      <w:pPr>
        <w:pStyle w:val="ECEcorps"/>
        <w:rPr>
          <w:sz w:val="24"/>
          <w:szCs w:val="24"/>
        </w:rPr>
      </w:pPr>
    </w:p>
    <w:p w14:paraId="50DAD8EC" w14:textId="42EBD083" w:rsidR="00824AEA" w:rsidRDefault="009A4E82">
      <w:pPr>
        <w:pStyle w:val="ECEtitre"/>
        <w:rPr>
          <w:sz w:val="24"/>
          <w:szCs w:val="24"/>
          <w:u w:val="none"/>
        </w:rPr>
      </w:pPr>
      <w:r>
        <w:rPr>
          <w:sz w:val="24"/>
          <w:szCs w:val="24"/>
        </w:rPr>
        <w:t>Aire balayée par le satellite</w:t>
      </w:r>
    </w:p>
    <w:p w14:paraId="76C0AFCC" w14:textId="77777777" w:rsidR="00824AEA" w:rsidRDefault="00824AEA">
      <w:pPr>
        <w:pStyle w:val="ECEcorps"/>
      </w:pPr>
    </w:p>
    <w:p w14:paraId="59250BAF" w14:textId="77777777" w:rsidR="00824AEA" w:rsidRDefault="009A4E82">
      <w:pPr>
        <w:pStyle w:val="ECEcorps"/>
      </w:pPr>
      <w:r>
        <w:t xml:space="preserve">On note </w:t>
      </w:r>
      <w:r>
        <w:rPr>
          <w:iCs/>
        </w:rPr>
        <w:t>T</w:t>
      </w:r>
      <w:r>
        <w:t xml:space="preserve"> le centre de la terre et </w:t>
      </w:r>
      <w:r>
        <w:rPr>
          <w:iCs/>
        </w:rPr>
        <w:t>M</w:t>
      </w:r>
      <w:r>
        <w:t xml:space="preserve"> un point représentant la station spatiale.</w:t>
      </w:r>
    </w:p>
    <w:p w14:paraId="7D3E2C09" w14:textId="7B8A1FB7" w:rsidR="00824AEA" w:rsidRDefault="009A4E82">
      <w:pPr>
        <w:pStyle w:val="ECEcorps"/>
      </w:pPr>
      <w:r>
        <w:t xml:space="preserve">Dans le contexte de cette situation d’évaluation, l’aire </w:t>
      </w:r>
      <w:r>
        <w:rPr>
          <w:i/>
        </w:rPr>
        <w:t>S</w:t>
      </w:r>
      <w:r>
        <w:t xml:space="preserve"> balayée par le segment </w:t>
      </w:r>
      <w:r>
        <w:rPr>
          <w:iCs/>
        </w:rPr>
        <w:t>[TM]</w:t>
      </w:r>
      <w:r>
        <w:rPr>
          <w:i/>
        </w:rPr>
        <w:t xml:space="preserve"> </w:t>
      </w:r>
      <w:r>
        <w:t xml:space="preserve">entre l’instant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t</m:t>
            </m:r>
          </m:e>
          <m:sub>
            <m:r>
              <m:rPr>
                <m:nor/>
              </m:rPr>
              <w:rPr>
                <w:i/>
              </w:rPr>
              <m:t>1</m:t>
            </m:r>
          </m:sub>
        </m:sSub>
      </m:oMath>
      <w:r>
        <w:t xml:space="preserve"> et l’instant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t</m:t>
            </m:r>
          </m:e>
          <m:sub>
            <m:r>
              <m:rPr>
                <m:nor/>
              </m:rPr>
              <w:rPr>
                <w:i/>
              </w:rPr>
              <m:t>2</m:t>
            </m:r>
          </m:sub>
        </m:sSub>
      </m:oMath>
      <w:r>
        <w:t xml:space="preserve"> est considérée comme étant l’aire du triangle </w:t>
      </w:r>
      <w:r w:rsidRPr="00DA49AA">
        <w:rPr>
          <w:iCs/>
        </w:rPr>
        <w:t>TM</w:t>
      </w:r>
      <m:oMath>
        <m:d>
          <m:dPr>
            <m:ctrlPr>
              <w:rPr>
                <w:rFonts w:ascii="Cambria Math" w:hAnsi="Cambria Math"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1</m:t>
                </m:r>
              </m:sub>
            </m:sSub>
          </m:e>
        </m:d>
      </m:oMath>
      <w:r w:rsidRPr="00DA49AA">
        <w:rPr>
          <w:iCs/>
        </w:rPr>
        <w:t>M</w:t>
      </w:r>
      <m:oMath>
        <m:d>
          <m:dPr>
            <m:ctrlPr>
              <w:rPr>
                <w:rFonts w:ascii="Cambria Math" w:hAnsi="Cambria Math"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2</m:t>
                </m:r>
              </m:sub>
            </m:sSub>
          </m:e>
        </m:d>
      </m:oMath>
      <w:r w:rsidRPr="00DA49AA">
        <w:rPr>
          <w:iCs/>
        </w:rPr>
        <w:t>.</w:t>
      </w:r>
      <w:r>
        <w:t xml:space="preserve"> Elle peut être calculée par la formule de Héron d’Alexandrie.</w:t>
      </w:r>
    </w:p>
    <w:p w14:paraId="552C51F3" w14:textId="77777777" w:rsidR="00824AEA" w:rsidRDefault="009A4E82">
      <w:pPr>
        <w:pStyle w:val="ECEcorps"/>
        <w:jc w:val="center"/>
      </w:pPr>
      <w:r>
        <w:rPr>
          <w:noProof/>
        </w:rPr>
        <w:lastRenderedPageBreak/>
        <w:drawing>
          <wp:inline distT="0" distB="6985" distL="0" distR="0" wp14:anchorId="7B72D838" wp14:editId="7FDDD892">
            <wp:extent cx="1489075" cy="1327150"/>
            <wp:effectExtent l="0" t="0" r="0" b="0"/>
            <wp:docPr id="1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0BAB6" w14:textId="59875039" w:rsidR="00824AEA" w:rsidRDefault="009A4E82">
      <w:pPr>
        <w:pStyle w:val="ECEcorps"/>
        <w:jc w:val="center"/>
      </w:pPr>
      <w:r>
        <w:t xml:space="preserve">Aire balayée par le segment </w:t>
      </w:r>
      <w:r w:rsidRPr="009B3B89">
        <w:rPr>
          <w:iCs/>
        </w:rPr>
        <w:t>[TM]</w:t>
      </w:r>
    </w:p>
    <w:p w14:paraId="2689B56F" w14:textId="4E097893" w:rsidR="00824AEA" w:rsidRPr="00DA49AA" w:rsidRDefault="009A4E82">
      <w:pPr>
        <w:pStyle w:val="ECEtitre"/>
        <w:rPr>
          <w:iCs/>
          <w:szCs w:val="24"/>
          <w:u w:val="none"/>
        </w:rPr>
      </w:pPr>
      <w:r w:rsidRPr="00DA49AA">
        <w:rPr>
          <w:iCs/>
          <w:szCs w:val="24"/>
          <w:u w:val="none"/>
        </w:rPr>
        <w:t>Formule de Héron d’Alexandrie</w:t>
      </w:r>
      <w:r w:rsidR="003B5901">
        <w:rPr>
          <w:iCs/>
          <w:szCs w:val="24"/>
          <w:u w:val="none"/>
        </w:rPr>
        <w:t> :</w:t>
      </w:r>
    </w:p>
    <w:p w14:paraId="0F63236A" w14:textId="77777777" w:rsidR="00912887" w:rsidRDefault="00912887" w:rsidP="00912887">
      <w:pPr>
        <w:pStyle w:val="ECEcorps"/>
      </w:pPr>
    </w:p>
    <w:p w14:paraId="0C023B25" w14:textId="0093FC3F" w:rsidR="00824AEA" w:rsidRDefault="008E68F2">
      <w:pPr>
        <w:pStyle w:val="ECEcorps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5E8DE3" wp14:editId="11C59EBF">
            <wp:simplePos x="0" y="0"/>
            <wp:positionH relativeFrom="margin">
              <wp:posOffset>5131435</wp:posOffset>
            </wp:positionH>
            <wp:positionV relativeFrom="margin">
              <wp:posOffset>2049780</wp:posOffset>
            </wp:positionV>
            <wp:extent cx="1113155" cy="873760"/>
            <wp:effectExtent l="0" t="0" r="0" b="2540"/>
            <wp:wrapSquare wrapText="bothSides"/>
            <wp:docPr id="1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887">
        <w:t xml:space="preserve">Soit un triangle dont les côtés ont pour longueur </w:t>
      </w:r>
      <w:r w:rsidR="00912887">
        <w:rPr>
          <w:i/>
        </w:rPr>
        <w:t>a</w:t>
      </w:r>
      <w:r w:rsidR="00912887">
        <w:t xml:space="preserve">, </w:t>
      </w:r>
      <w:r w:rsidR="00912887">
        <w:rPr>
          <w:i/>
        </w:rPr>
        <w:t>b</w:t>
      </w:r>
      <w:r w:rsidR="00912887">
        <w:t xml:space="preserve"> et </w:t>
      </w:r>
      <w:r w:rsidR="00912887">
        <w:rPr>
          <w:i/>
        </w:rPr>
        <w:t>c.</w:t>
      </w:r>
      <w:r w:rsidR="00912887" w:rsidRPr="00912887">
        <w:rPr>
          <w:noProof/>
        </w:rPr>
        <w:t xml:space="preserve"> </w:t>
      </w:r>
      <w:r w:rsidR="009A4E82">
        <w:t xml:space="preserve">L’aire </w:t>
      </w:r>
      <w:r w:rsidR="009A4E82">
        <w:rPr>
          <w:i/>
        </w:rPr>
        <w:t>S</w:t>
      </w:r>
      <w:r w:rsidR="009A4E82">
        <w:t xml:space="preserve"> </w:t>
      </w:r>
      <w:r w:rsidR="00912887">
        <w:t>de ce</w:t>
      </w:r>
      <w:r w:rsidR="009A4E82">
        <w:t xml:space="preserve"> triangle quelconque peut être calculée à l’aide de la formule mathématique :</w:t>
      </w:r>
    </w:p>
    <w:p w14:paraId="4CA3A96C" w14:textId="7BE10E1B" w:rsidR="00824AEA" w:rsidRPr="00912887" w:rsidRDefault="00CC5A14">
      <w:pPr>
        <w:pStyle w:val="ECEcorps"/>
      </w:pPr>
      <m:oMathPara>
        <m:oMath>
          <m:r>
            <m:rPr>
              <m:nor/>
            </m:rPr>
            <m:t>S</m:t>
          </m:r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rFonts w:ascii="Cambria Math"/>
            </w:rPr>
            <m:t xml:space="preserve"> 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r>
                <m:rPr>
                  <m:nor/>
                </m:rPr>
                <m:t>p</m:t>
              </m:r>
              <m:r>
                <w:rPr>
                  <w:rFonts w:ascii="Cambria Math" w:hAnsi="Cambria Math"/>
                </w:rPr>
                <m:t>·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nor/>
                    </m:rPr>
                    <m:t>p-a</m:t>
                  </m:r>
                </m:e>
              </m:d>
              <m:r>
                <w:rPr>
                  <w:rFonts w:ascii="Cambria Math" w:hAnsi="Cambria Math"/>
                </w:rPr>
                <m:t>·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nor/>
                    </m:rPr>
                    <m:t>p-b</m:t>
                  </m:r>
                </m:e>
              </m:d>
              <m:r>
                <w:rPr>
                  <w:rFonts w:ascii="Cambria Math" w:hAnsi="Cambria Math"/>
                </w:rPr>
                <m:t>·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nor/>
                    </m:rPr>
                    <m:t>p-c</m:t>
                  </m:r>
                </m:e>
              </m:d>
            </m:e>
          </m:rad>
        </m:oMath>
      </m:oMathPara>
    </w:p>
    <w:p w14:paraId="26DC6F60" w14:textId="41CAA8A7" w:rsidR="00824AEA" w:rsidRDefault="009A4E82" w:rsidP="00912887">
      <w:pPr>
        <w:pStyle w:val="ECEcorps"/>
        <w:jc w:val="center"/>
      </w:pPr>
      <w:proofErr w:type="gramStart"/>
      <w:r>
        <w:t>où</w:t>
      </w:r>
      <w:proofErr w:type="gramEnd"/>
      <w:r>
        <w:t xml:space="preserve"> </w:t>
      </w:r>
      <w:r>
        <w:rPr>
          <w:i/>
        </w:rPr>
        <w:t>p</w:t>
      </w:r>
      <w:r>
        <w:t xml:space="preserve"> es</w:t>
      </w:r>
      <w:r w:rsidR="00912887">
        <w:t xml:space="preserve">t le demi-périmètre du triangle. Soit  </w:t>
      </w:r>
      <m:oMath>
        <m:r>
          <m:rPr>
            <m:nor/>
          </m:rPr>
          <w:rPr>
            <w:i/>
            <w:sz w:val="22"/>
            <w:szCs w:val="22"/>
          </w:rPr>
          <m:t>p</m:t>
        </m:r>
        <m:r>
          <m:rPr>
            <m:nor/>
          </m:rPr>
          <w:rPr>
            <w:rFonts w:ascii="Cambria Math"/>
            <w:i/>
            <w:sz w:val="22"/>
            <w:szCs w:val="22"/>
          </w:rPr>
          <m:t xml:space="preserve"> </m:t>
        </m:r>
        <m:r>
          <m:rPr>
            <m:nor/>
          </m:rPr>
          <w:rPr>
            <w:sz w:val="22"/>
            <w:szCs w:val="22"/>
          </w:rPr>
          <m:t>=</m:t>
        </m:r>
        <m:r>
          <m:rPr>
            <m:nor/>
          </m:rPr>
          <w:rPr>
            <w:rFonts w:asci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sz w:val="24"/>
                <w:szCs w:val="24"/>
              </w:rPr>
              <m:t>a  + b + c</m:t>
            </m:r>
          </m:num>
          <m:den>
            <m:r>
              <m:rPr>
                <m:nor/>
              </m:rPr>
              <w:rPr>
                <w:sz w:val="24"/>
                <w:szCs w:val="24"/>
              </w:rPr>
              <m:t>2</m:t>
            </m:r>
          </m:den>
        </m:f>
        <m:r>
          <m:rPr>
            <m:nor/>
          </m:rPr>
          <w:rPr>
            <w:sz w:val="24"/>
            <w:szCs w:val="24"/>
          </w:rPr>
          <w:br/>
        </m:r>
      </m:oMath>
    </w:p>
    <w:p w14:paraId="71A9714A" w14:textId="55D9A6D0" w:rsidR="00824AEA" w:rsidRPr="00912887" w:rsidRDefault="009A4E82">
      <w:pPr>
        <w:pStyle w:val="ECEtitre"/>
        <w:rPr>
          <w:b w:val="0"/>
          <w:sz w:val="24"/>
          <w:szCs w:val="24"/>
          <w:u w:val="none"/>
        </w:rPr>
      </w:pPr>
      <w:r>
        <w:rPr>
          <w:sz w:val="24"/>
          <w:szCs w:val="24"/>
        </w:rPr>
        <w:t>Programme de calcul</w:t>
      </w:r>
    </w:p>
    <w:p w14:paraId="0C6C25A9" w14:textId="77777777" w:rsidR="00824AEA" w:rsidRPr="006360DB" w:rsidRDefault="00824AEA">
      <w:pPr>
        <w:pStyle w:val="ECEcorps"/>
      </w:pPr>
    </w:p>
    <w:p w14:paraId="2BED8EF3" w14:textId="115ADA25" w:rsidR="00824AEA" w:rsidRDefault="009A4E82">
      <w:pPr>
        <w:pStyle w:val="ECEcorps"/>
      </w:pPr>
      <w:r w:rsidRPr="006360DB">
        <w:t xml:space="preserve">Un programme de calcul écrit en langage </w:t>
      </w:r>
      <w:r w:rsidR="00912887">
        <w:t>P</w:t>
      </w:r>
      <w:r w:rsidRPr="006360DB">
        <w:t>ython</w:t>
      </w:r>
      <w:r w:rsidR="008E68F2">
        <w:t xml:space="preserve">, disponible sur le poste de travail </w:t>
      </w:r>
      <w:r w:rsidRPr="006360DB">
        <w:t>et nommé « </w:t>
      </w:r>
      <w:r w:rsidRPr="00801D86">
        <w:rPr>
          <w:i/>
        </w:rPr>
        <w:t>ISS.py</w:t>
      </w:r>
      <w:r w:rsidRPr="006360DB">
        <w:t> » permet de calculer l’aire balayée entre deux instants</w:t>
      </w:r>
      <w:r w:rsidR="006360DB" w:rsidRPr="006360DB">
        <w:t>,</w:t>
      </w:r>
      <w:r w:rsidRPr="006360DB">
        <w:t xml:space="preserve"> en utilisant la formule de Héron d’Alexandrie. Il suffit pour cela de rentrer dans le programme les instants choisis et pour chacun la latitude, la longitude et l’altitude de l’ISS à ces dates.</w:t>
      </w:r>
    </w:p>
    <w:p w14:paraId="2DBC04E7" w14:textId="2114D7E7" w:rsidR="006360DB" w:rsidRDefault="006360DB" w:rsidP="006360DB">
      <w:pPr>
        <w:pStyle w:val="ECEcorps"/>
      </w:pPr>
    </w:p>
    <w:p w14:paraId="1BDFB44A" w14:textId="406EBBF4" w:rsidR="00824AEA" w:rsidRDefault="009A4E82">
      <w:pPr>
        <w:pStyle w:val="ECEtitre"/>
        <w:rPr>
          <w:sz w:val="24"/>
          <w:szCs w:val="24"/>
          <w:u w:val="none"/>
        </w:rPr>
      </w:pPr>
      <w:r>
        <w:rPr>
          <w:sz w:val="24"/>
          <w:szCs w:val="24"/>
        </w:rPr>
        <w:t>Deuxième loi de Kepler</w:t>
      </w:r>
    </w:p>
    <w:p w14:paraId="70144968" w14:textId="77777777" w:rsidR="00824AEA" w:rsidRDefault="00824AEA">
      <w:pPr>
        <w:pStyle w:val="ECEcorps"/>
      </w:pPr>
    </w:p>
    <w:p w14:paraId="55510268" w14:textId="713251B5" w:rsidR="00824AEA" w:rsidRDefault="00912887">
      <w:pPr>
        <w:pStyle w:val="ECEcorps"/>
      </w:pPr>
      <w:r>
        <w:t xml:space="preserve">Elle peut s’énoncer ainsi : </w:t>
      </w:r>
      <w:r w:rsidR="009A4E82">
        <w:t>« </w:t>
      </w:r>
      <w:r w:rsidR="008E68F2" w:rsidRPr="008E68F2">
        <w:rPr>
          <w:i/>
        </w:rPr>
        <w:t>l</w:t>
      </w:r>
      <w:r w:rsidR="009A4E82" w:rsidRPr="008E68F2">
        <w:rPr>
          <w:i/>
        </w:rPr>
        <w:t>es aires balayées par le segment reliant le centre de l’astre attracteur au centre du satellite sont égales pendant des durées égales</w:t>
      </w:r>
      <w:r w:rsidR="009A4E82">
        <w:t> ».</w:t>
      </w:r>
    </w:p>
    <w:p w14:paraId="1FD631B7" w14:textId="77777777" w:rsidR="00824AEA" w:rsidRDefault="00824AEA">
      <w:pPr>
        <w:pStyle w:val="ECEcorps"/>
      </w:pPr>
    </w:p>
    <w:p w14:paraId="773DFC77" w14:textId="77777777" w:rsidR="00824AEA" w:rsidRDefault="009A4E82">
      <w:pPr>
        <w:pStyle w:val="ECEtitre"/>
        <w:rPr>
          <w:sz w:val="24"/>
          <w:szCs w:val="24"/>
        </w:rPr>
      </w:pPr>
      <w:r>
        <w:rPr>
          <w:sz w:val="24"/>
          <w:szCs w:val="24"/>
        </w:rPr>
        <w:t xml:space="preserve">TRAVAIL À EFFECTUER </w:t>
      </w:r>
    </w:p>
    <w:p w14:paraId="200B49E8" w14:textId="77777777" w:rsidR="00824AEA" w:rsidRDefault="00824AEA">
      <w:pPr>
        <w:rPr>
          <w:b/>
          <w:bCs/>
          <w:color w:val="00000A"/>
          <w:u w:val="single"/>
        </w:rPr>
      </w:pPr>
    </w:p>
    <w:p w14:paraId="6C1F19AD" w14:textId="26F0A665" w:rsidR="00824AEA" w:rsidRDefault="009A4E82" w:rsidP="00570587">
      <w:pPr>
        <w:pStyle w:val="ECEpartie"/>
        <w:numPr>
          <w:ilvl w:val="0"/>
          <w:numId w:val="8"/>
        </w:numPr>
        <w:rPr>
          <w:b w:val="0"/>
          <w:bCs/>
        </w:rPr>
      </w:pPr>
      <w:bookmarkStart w:id="2" w:name="_Toc500182691"/>
      <w:bookmarkStart w:id="3" w:name="_Toc482638814"/>
      <w:r>
        <w:t xml:space="preserve">Mouvement de l’ISS et loi de Kepler </w:t>
      </w:r>
      <w:bookmarkEnd w:id="2"/>
      <w:bookmarkEnd w:id="3"/>
      <w:r>
        <w:rPr>
          <w:b w:val="0"/>
          <w:bCs/>
        </w:rPr>
        <w:t>(10 minutes conseillées)</w:t>
      </w:r>
    </w:p>
    <w:p w14:paraId="0028FE3C" w14:textId="77777777" w:rsidR="00824AEA" w:rsidRDefault="00824AEA">
      <w:pPr>
        <w:pStyle w:val="ECEcorps"/>
      </w:pPr>
      <w:bookmarkStart w:id="4" w:name="_Hlk81916401"/>
      <w:bookmarkEnd w:id="4"/>
    </w:p>
    <w:p w14:paraId="3FADE4FE" w14:textId="03DB2E54" w:rsidR="00824AEA" w:rsidRDefault="00D33B2D">
      <w:pPr>
        <w:pStyle w:val="ECEcorps"/>
      </w:pPr>
      <w:r w:rsidRPr="00D33B2D">
        <w:t xml:space="preserve">Il est possible de réaliser des captures d’écran </w:t>
      </w:r>
      <w:r>
        <w:t xml:space="preserve">du </w:t>
      </w:r>
      <w:r w:rsidR="009A4E82">
        <w:t xml:space="preserve">site </w:t>
      </w:r>
      <w:hyperlink r:id="rId16">
        <w:r w:rsidR="009A4E82">
          <w:rPr>
            <w:rStyle w:val="LienInternetvisit"/>
          </w:rPr>
          <w:t>www.n2yo.com</w:t>
        </w:r>
      </w:hyperlink>
      <w:r w:rsidR="009A4E82">
        <w:t xml:space="preserve">. Le programme </w:t>
      </w:r>
      <w:r w:rsidR="00912887">
        <w:t>P</w:t>
      </w:r>
      <w:r w:rsidR="009A4E82">
        <w:t>ython « </w:t>
      </w:r>
      <w:r w:rsidR="009A4E82" w:rsidRPr="00801D86">
        <w:rPr>
          <w:i/>
        </w:rPr>
        <w:t>ISS.py</w:t>
      </w:r>
      <w:r w:rsidR="009A4E82">
        <w:t xml:space="preserve"> » fourni permet, à partir de la latitude, de la longitude et de l’altitude exprimée en kilomètres, d’en déduire les coordonnées cartésiennes </w:t>
      </w:r>
      <w:r w:rsidR="009A4E82" w:rsidRPr="008E68F2">
        <w:rPr>
          <w:i/>
        </w:rPr>
        <w:t>x</w:t>
      </w:r>
      <w:r w:rsidR="009A4E82">
        <w:t xml:space="preserve">, </w:t>
      </w:r>
      <w:r w:rsidR="009A4E82" w:rsidRPr="008E68F2">
        <w:rPr>
          <w:i/>
        </w:rPr>
        <w:t>y</w:t>
      </w:r>
      <w:r w:rsidR="009A4E82">
        <w:t xml:space="preserve">, et </w:t>
      </w:r>
      <w:r w:rsidR="009A4E82" w:rsidRPr="008E68F2">
        <w:rPr>
          <w:i/>
        </w:rPr>
        <w:t>z</w:t>
      </w:r>
      <w:r w:rsidR="009A4E82">
        <w:t xml:space="preserve"> de l’ISS et de calculer les aires balayées dans un intervalle de temps donné.</w:t>
      </w:r>
    </w:p>
    <w:p w14:paraId="0A8CF2E2" w14:textId="77777777" w:rsidR="00801D86" w:rsidRDefault="00801D86">
      <w:pPr>
        <w:pStyle w:val="ECEcorps"/>
      </w:pPr>
    </w:p>
    <w:p w14:paraId="0D36A9A9" w14:textId="531EEE50" w:rsidR="00824AEA" w:rsidRDefault="009A4E82">
      <w:pPr>
        <w:pStyle w:val="ECEcorps"/>
      </w:pPr>
      <w:r>
        <w:t>On cherche à savoir si le mouvement de l’ISS est en accord avec la deuxième loi de Kepler</w:t>
      </w:r>
      <w:r w:rsidR="00CC5A14">
        <w:t>.</w:t>
      </w:r>
    </w:p>
    <w:p w14:paraId="08569B1F" w14:textId="77777777" w:rsidR="00801D86" w:rsidRDefault="00801D86">
      <w:pPr>
        <w:pStyle w:val="ECEcorps"/>
      </w:pPr>
    </w:p>
    <w:p w14:paraId="71DF35A9" w14:textId="70F88015" w:rsidR="00824AEA" w:rsidRDefault="009A4E82">
      <w:pPr>
        <w:pStyle w:val="ECEcorps"/>
      </w:pPr>
      <w:r>
        <w:t>Proposer un protocole expérimental qui permette d’atteindre cet objectif.</w:t>
      </w:r>
    </w:p>
    <w:p w14:paraId="0AD3356D" w14:textId="77777777" w:rsidR="006E0B67" w:rsidRDefault="006E0B67">
      <w:pPr>
        <w:pStyle w:val="ECEcorps"/>
      </w:pPr>
    </w:p>
    <w:p w14:paraId="63B54174" w14:textId="2550CF58" w:rsidR="006E0B67" w:rsidRDefault="006E0B67">
      <w:pPr>
        <w:pStyle w:val="ECEcorps"/>
        <w:rPr>
          <w:color w:val="4F81BD" w:themeColor="accent1"/>
        </w:rPr>
      </w:pPr>
      <w:r>
        <w:rPr>
          <w:color w:val="4F81BD" w:themeColor="accent1"/>
        </w:rPr>
        <w:t>Relever les valeurs de la latitude, de la longitude et de l’altitude pour une date t</w:t>
      </w:r>
    </w:p>
    <w:p w14:paraId="748ECCB9" w14:textId="682DA18E" w:rsidR="006E0B67" w:rsidRDefault="006E0B67">
      <w:pPr>
        <w:pStyle w:val="ECEcorps"/>
        <w:rPr>
          <w:color w:val="4F81BD" w:themeColor="accent1"/>
        </w:rPr>
      </w:pPr>
      <w:r>
        <w:rPr>
          <w:color w:val="4F81BD" w:themeColor="accent1"/>
        </w:rPr>
        <w:t>Faire de même pour une date t+1 et une date t+2 (pour pouvoir comparer les aires de deux triangles : on aura le triangle TM(t)M(t+1) et le triangle TM(t+1</w:t>
      </w:r>
      <w:proofErr w:type="gramStart"/>
      <w:r>
        <w:rPr>
          <w:color w:val="4F81BD" w:themeColor="accent1"/>
        </w:rPr>
        <w:t>)M</w:t>
      </w:r>
      <w:proofErr w:type="gramEnd"/>
      <w:r>
        <w:rPr>
          <w:color w:val="4F81BD" w:themeColor="accent1"/>
        </w:rPr>
        <w:t>(t+2))</w:t>
      </w:r>
    </w:p>
    <w:p w14:paraId="0BC6FE07" w14:textId="46B52A25" w:rsidR="006E0B67" w:rsidRDefault="006E0B67">
      <w:pPr>
        <w:pStyle w:val="ECEcorps"/>
        <w:rPr>
          <w:color w:val="4F81BD" w:themeColor="accent1"/>
        </w:rPr>
      </w:pPr>
      <w:r>
        <w:rPr>
          <w:color w:val="4F81BD" w:themeColor="accent1"/>
        </w:rPr>
        <w:t>Insérer les valeurs relever dans le programme python et exécuter le programme puis comparer les valeurs des aires</w:t>
      </w:r>
    </w:p>
    <w:p w14:paraId="0BBC0269" w14:textId="2AF83CFC" w:rsidR="006E0B67" w:rsidRPr="006E0B67" w:rsidRDefault="006E0B67">
      <w:pPr>
        <w:pStyle w:val="ECEcorps"/>
        <w:rPr>
          <w:color w:val="4F81BD" w:themeColor="accent1"/>
        </w:rPr>
      </w:pPr>
      <w:r>
        <w:rPr>
          <w:color w:val="4F81BD" w:themeColor="accent1"/>
        </w:rPr>
        <w:t>Si elles sont plus ou moins de taille égale alors la deuxième loi de Kepler est vérifiée</w:t>
      </w:r>
    </w:p>
    <w:p w14:paraId="66519346" w14:textId="483CD4CA" w:rsidR="00824AEA" w:rsidRDefault="009A4E82" w:rsidP="00F655EF">
      <w:pPr>
        <w:spacing w:before="240"/>
        <w:rPr>
          <w:bCs/>
          <w:color w:val="00000A"/>
          <w:szCs w:val="22"/>
        </w:rPr>
      </w:pPr>
      <w:r>
        <w:rPr>
          <w:bCs/>
          <w:color w:val="00000A"/>
          <w:szCs w:val="22"/>
        </w:rPr>
        <w:t xml:space="preserve">Choisir parmi les durées proposées celle(s) qui </w:t>
      </w:r>
      <w:proofErr w:type="spellStart"/>
      <w:r>
        <w:rPr>
          <w:bCs/>
          <w:color w:val="00000A"/>
          <w:szCs w:val="22"/>
        </w:rPr>
        <w:t>peuve</w:t>
      </w:r>
      <w:proofErr w:type="spellEnd"/>
      <w:r w:rsidR="008E68F2">
        <w:rPr>
          <w:bCs/>
          <w:color w:val="00000A"/>
          <w:szCs w:val="22"/>
        </w:rPr>
        <w:t>(</w:t>
      </w:r>
      <w:r>
        <w:rPr>
          <w:bCs/>
          <w:color w:val="00000A"/>
          <w:szCs w:val="22"/>
        </w:rPr>
        <w:t>nt</w:t>
      </w:r>
      <w:r w:rsidR="008E68F2">
        <w:rPr>
          <w:bCs/>
          <w:color w:val="00000A"/>
          <w:szCs w:val="22"/>
        </w:rPr>
        <w:t>)</w:t>
      </w:r>
      <w:r>
        <w:rPr>
          <w:bCs/>
          <w:color w:val="00000A"/>
          <w:szCs w:val="22"/>
        </w:rPr>
        <w:t xml:space="preserve"> permettre de considérer l’aire balayée par le segment</w:t>
      </w:r>
      <w:r w:rsidR="00CC5A14">
        <w:rPr>
          <w:bCs/>
          <w:color w:val="00000A"/>
          <w:szCs w:val="22"/>
        </w:rPr>
        <w:t xml:space="preserve"> </w:t>
      </w:r>
      <w:r w:rsidR="00801D86">
        <w:rPr>
          <w:bCs/>
          <w:color w:val="00000A"/>
          <w:szCs w:val="22"/>
        </w:rPr>
        <w:t>[</w:t>
      </w:r>
      <w:r>
        <w:rPr>
          <w:bCs/>
          <w:color w:val="00000A"/>
          <w:szCs w:val="22"/>
        </w:rPr>
        <w:t>Terre</w:t>
      </w:r>
      <w:r w:rsidR="00110407">
        <w:rPr>
          <w:bCs/>
          <w:color w:val="00000A"/>
          <w:szCs w:val="22"/>
        </w:rPr>
        <w:t> </w:t>
      </w:r>
      <w:r w:rsidR="00801D86">
        <w:rPr>
          <w:bCs/>
          <w:color w:val="00000A"/>
          <w:szCs w:val="22"/>
        </w:rPr>
        <w:t>–</w:t>
      </w:r>
      <w:r w:rsidR="00110407">
        <w:rPr>
          <w:bCs/>
          <w:color w:val="00000A"/>
          <w:szCs w:val="22"/>
        </w:rPr>
        <w:t> </w:t>
      </w:r>
      <w:r>
        <w:rPr>
          <w:bCs/>
          <w:color w:val="00000A"/>
          <w:szCs w:val="22"/>
        </w:rPr>
        <w:t>ISS</w:t>
      </w:r>
      <w:r w:rsidR="00801D86">
        <w:rPr>
          <w:bCs/>
          <w:color w:val="00000A"/>
          <w:szCs w:val="22"/>
        </w:rPr>
        <w:t>]</w:t>
      </w:r>
      <w:r>
        <w:rPr>
          <w:bCs/>
          <w:color w:val="00000A"/>
          <w:szCs w:val="22"/>
        </w:rPr>
        <w:t xml:space="preserve"> </w:t>
      </w:r>
      <w:r w:rsidR="00570378">
        <w:t xml:space="preserve">comme étant celle </w:t>
      </w:r>
      <w:r>
        <w:rPr>
          <w:bCs/>
          <w:color w:val="00000A"/>
          <w:szCs w:val="22"/>
        </w:rPr>
        <w:t>d’un triangle. Les durées proposées sont : 3,0 minutes ; 20 minutes ; 30 minutes ; 1 h 30 ; 3 h 00. En déduire la durée qu’il est le plus judicieux de choisir pour mettre en œuvre le protocole proposé.</w:t>
      </w:r>
    </w:p>
    <w:p w14:paraId="399BA40C" w14:textId="42B25873" w:rsidR="006E0B67" w:rsidRPr="006E0B67" w:rsidRDefault="006E0B67" w:rsidP="00F655EF">
      <w:pPr>
        <w:spacing w:before="240"/>
        <w:rPr>
          <w:bCs/>
          <w:color w:val="4F81BD" w:themeColor="accent1"/>
          <w:szCs w:val="22"/>
        </w:rPr>
      </w:pPr>
      <w:r>
        <w:rPr>
          <w:bCs/>
          <w:color w:val="4F81BD" w:themeColor="accent1"/>
          <w:szCs w:val="22"/>
        </w:rPr>
        <w:t>La durée la plus judicieuse est 3,0 minutes sinon le temps d’attente est trop long.</w:t>
      </w:r>
    </w:p>
    <w:p w14:paraId="5E4F8C4E" w14:textId="047D5050" w:rsidR="00824AEA" w:rsidRDefault="00570587">
      <w:pPr>
        <w:spacing w:before="240" w:line="240" w:lineRule="auto"/>
        <w:rPr>
          <w:bCs/>
          <w:color w:val="00000A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89535" distR="89535" simplePos="0" relativeHeight="12" behindDoc="0" locked="0" layoutInCell="1" allowOverlap="1" wp14:anchorId="2EF70351" wp14:editId="28E713DF">
                <wp:simplePos x="0" y="0"/>
                <wp:positionH relativeFrom="margin">
                  <wp:posOffset>198120</wp:posOffset>
                </wp:positionH>
                <wp:positionV relativeFrom="paragraph">
                  <wp:posOffset>368935</wp:posOffset>
                </wp:positionV>
                <wp:extent cx="6335395" cy="1034415"/>
                <wp:effectExtent l="0" t="0" r="0" b="0"/>
                <wp:wrapSquare wrapText="bothSides"/>
                <wp:docPr id="14" name="Cadr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5395" cy="1034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9640" w:type="dxa"/>
                              <w:tblCellMar>
                                <w:top w:w="57" w:type="dxa"/>
                                <w:left w:w="34" w:type="dxa"/>
                                <w:bottom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6803"/>
                              <w:gridCol w:w="1419"/>
                            </w:tblGrid>
                            <w:tr w:rsidR="00824AEA" w14:paraId="44D063CC" w14:textId="77777777" w:rsidTr="00570587">
                              <w:tc>
                                <w:tcPr>
                                  <w:tcW w:w="1418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6" w:space="0" w:color="00000A"/>
                                    <w:right w:val="nil"/>
                                  </w:tcBorders>
                                  <w:shd w:val="clear" w:color="auto" w:fill="D9D9D9"/>
                                  <w:tcMar>
                                    <w:left w:w="34" w:type="dxa"/>
                                  </w:tcMar>
                                  <w:vAlign w:val="center"/>
                                </w:tcPr>
                                <w:p w14:paraId="2D117D6B" w14:textId="77777777" w:rsidR="00824AEA" w:rsidRDefault="00824AEA" w:rsidP="00570587">
                                  <w:pPr>
                                    <w:rPr>
                                      <w:bCs/>
                                      <w:color w:val="00000A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3" w:type="dxa"/>
                                  <w:tcBorders>
                                    <w:top w:val="single" w:sz="18" w:space="0" w:color="00000A"/>
                                    <w:left w:val="nil"/>
                                    <w:bottom w:val="single" w:sz="6" w:space="0" w:color="00000A"/>
                                    <w:right w:val="nil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13053EAD" w14:textId="77777777" w:rsidR="00824AEA" w:rsidRDefault="009A4E82" w:rsidP="00570587">
                                  <w:pPr>
                                    <w:pStyle w:val="ECEappel"/>
                                  </w:pPr>
                                  <w:r>
                                    <w:t>APPEL n°1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18" w:space="0" w:color="00000A"/>
                                    <w:left w:val="nil"/>
                                    <w:bottom w:val="single" w:sz="6" w:space="0" w:color="00000A"/>
                                    <w:right w:val="single" w:sz="18" w:space="0" w:color="00000A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4B422D4B" w14:textId="77777777" w:rsidR="00824AEA" w:rsidRDefault="00824AEA" w:rsidP="00570587">
                                  <w:pPr>
                                    <w:jc w:val="center"/>
                                    <w:rPr>
                                      <w:bCs/>
                                      <w:color w:val="00000A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824AEA" w14:paraId="081504B8" w14:textId="77777777" w:rsidTr="00570587"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6" w:space="0" w:color="00000A"/>
                                  </w:tcBorders>
                                  <w:shd w:val="clear" w:color="auto" w:fill="auto"/>
                                  <w:tcMar>
                                    <w:left w:w="34" w:type="dxa"/>
                                  </w:tcMar>
                                  <w:vAlign w:val="center"/>
                                </w:tcPr>
                                <w:p w14:paraId="099162E1" w14:textId="77777777" w:rsidR="00824AEA" w:rsidRDefault="009A4E82" w:rsidP="0057058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bCs/>
                                      <w:color w:val="00000A"/>
                                      <w:sz w:val="96"/>
                                      <w:szCs w:val="96"/>
                                    </w:rPr>
                                    <w:t></w:t>
                                  </w:r>
                                </w:p>
                              </w:tc>
                              <w:tc>
                                <w:tcPr>
                                  <w:tcW w:w="6803" w:type="dxa"/>
                                  <w:tcBorders>
                                    <w:top w:val="single" w:sz="6" w:space="0" w:color="00000A"/>
                                    <w:left w:val="single" w:sz="6" w:space="0" w:color="00000A"/>
                                    <w:bottom w:val="single" w:sz="18" w:space="0" w:color="00000A"/>
                                    <w:right w:val="single" w:sz="6" w:space="0" w:color="00000A"/>
                                  </w:tcBorders>
                                  <w:shd w:val="clear" w:color="auto" w:fill="auto"/>
                                  <w:tcMar>
                                    <w:left w:w="49" w:type="dxa"/>
                                  </w:tcMar>
                                  <w:vAlign w:val="center"/>
                                </w:tcPr>
                                <w:p w14:paraId="298AF615" w14:textId="77777777" w:rsidR="00824AEA" w:rsidRDefault="009A4E82" w:rsidP="00570587">
                                  <w:pPr>
                                    <w:pStyle w:val="ECEappel"/>
                                  </w:pPr>
                                  <w:r>
                                    <w:t>Appeler le professeur pour lui présenter la démarche</w:t>
                                  </w:r>
                                </w:p>
                                <w:p w14:paraId="530F3AC6" w14:textId="77777777" w:rsidR="00824AEA" w:rsidRDefault="009A4E82" w:rsidP="00570587">
                                  <w:pPr>
                                    <w:pStyle w:val="ECEappel"/>
                                  </w:pPr>
                                  <w:r>
                                    <w:t>ou en cas de difficulté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6" w:space="0" w:color="00000A"/>
                                    <w:left w:val="single" w:sz="6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  <w:tcMar>
                                    <w:left w:w="49" w:type="dxa"/>
                                  </w:tcMar>
                                  <w:vAlign w:val="center"/>
                                </w:tcPr>
                                <w:p w14:paraId="0A4EB226" w14:textId="77777777" w:rsidR="00824AEA" w:rsidRDefault="009A4E82" w:rsidP="0057058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bCs/>
                                      <w:color w:val="00000A"/>
                                      <w:sz w:val="96"/>
                                      <w:szCs w:val="96"/>
                                    </w:rPr>
                                    <w:t></w:t>
                                  </w:r>
                                </w:p>
                              </w:tc>
                            </w:tr>
                          </w:tbl>
                          <w:p w14:paraId="2962C111" w14:textId="77777777" w:rsidR="002A5700" w:rsidRDefault="002A5700" w:rsidP="008E68F2"/>
                        </w:txbxContent>
                      </wps:txbx>
                      <wps:bodyPr wrap="square" lIns="0" tIns="0" rIns="0" bIns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F70351" id="_x0000_t202" coordsize="21600,21600" o:spt="202" path="m,l,21600r21600,l21600,xe">
                <v:stroke joinstyle="miter"/>
                <v:path gradientshapeok="t" o:connecttype="rect"/>
              </v:shapetype>
              <v:shape id="Cadre2" o:spid="_x0000_s1027" type="#_x0000_t202" style="position:absolute;left:0;text-align:left;margin-left:15.6pt;margin-top:29.05pt;width:498.85pt;height:81.45pt;z-index:12;visibility:visible;mso-wrap-style:square;mso-width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" filled="f" stroked="f">
                <v:textbox style="mso-fit-shape-to-text:t" inset="0,0,0,0">
                  <w:txbxContent>
                    <w:tbl>
                      <w:tblPr>
                        <w:tblStyle w:val="Tablaconcuadrcula"/>
                        <w:tblW w:w="9640" w:type="dxa"/>
                        <w:tblCellMar>
                          <w:top w:w="57" w:type="dxa"/>
                          <w:left w:w="34" w:type="dxa"/>
                          <w:bottom w:w="57" w:type="dxa"/>
                          <w:right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6803"/>
                        <w:gridCol w:w="1419"/>
                      </w:tblGrid>
                      <w:tr w:rsidR="00824AEA" w14:paraId="44D063CC" w14:textId="77777777" w:rsidTr="00570587">
                        <w:tc>
                          <w:tcPr>
                            <w:tcW w:w="1418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6" w:space="0" w:color="00000A"/>
                              <w:right w:val="nil"/>
                            </w:tcBorders>
                            <w:shd w:val="clear" w:color="auto" w:fill="D9D9D9"/>
                            <w:tcMar>
                              <w:left w:w="34" w:type="dxa"/>
                            </w:tcMar>
                            <w:vAlign w:val="center"/>
                          </w:tcPr>
                          <w:p w14:paraId="2D117D6B" w14:textId="77777777" w:rsidR="00824AEA" w:rsidRDefault="00824AEA" w:rsidP="00570587">
                            <w:pPr>
                              <w:rPr>
                                <w:bCs/>
                                <w:color w:val="00000A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6803" w:type="dxa"/>
                            <w:tcBorders>
                              <w:top w:val="single" w:sz="18" w:space="0" w:color="00000A"/>
                              <w:left w:val="nil"/>
                              <w:bottom w:val="single" w:sz="6" w:space="0" w:color="00000A"/>
                              <w:right w:val="nil"/>
                            </w:tcBorders>
                            <w:shd w:val="clear" w:color="auto" w:fill="D9D9D9"/>
                            <w:vAlign w:val="center"/>
                          </w:tcPr>
                          <w:p w14:paraId="13053EAD" w14:textId="77777777" w:rsidR="00824AEA" w:rsidRDefault="009A4E82" w:rsidP="00570587">
                            <w:pPr>
                              <w:pStyle w:val="ECEappel"/>
                            </w:pPr>
                            <w:r>
                              <w:t>APPEL n°1</w:t>
                            </w:r>
                          </w:p>
                        </w:tc>
                        <w:tc>
                          <w:tcPr>
                            <w:tcW w:w="1419" w:type="dxa"/>
                            <w:tcBorders>
                              <w:top w:val="single" w:sz="18" w:space="0" w:color="00000A"/>
                              <w:left w:val="nil"/>
                              <w:bottom w:val="single" w:sz="6" w:space="0" w:color="00000A"/>
                              <w:right w:val="single" w:sz="18" w:space="0" w:color="00000A"/>
                            </w:tcBorders>
                            <w:shd w:val="clear" w:color="auto" w:fill="D9D9D9"/>
                            <w:vAlign w:val="center"/>
                          </w:tcPr>
                          <w:p w14:paraId="4B422D4B" w14:textId="77777777" w:rsidR="00824AEA" w:rsidRDefault="00824AEA" w:rsidP="00570587">
                            <w:pPr>
                              <w:jc w:val="center"/>
                              <w:rPr>
                                <w:bCs/>
                                <w:color w:val="00000A"/>
                                <w:szCs w:val="22"/>
                              </w:rPr>
                            </w:pPr>
                          </w:p>
                        </w:tc>
                      </w:tr>
                      <w:tr w:rsidR="00824AEA" w14:paraId="081504B8" w14:textId="77777777" w:rsidTr="00570587">
                        <w:tc>
                          <w:tcPr>
                            <w:tcW w:w="1418" w:type="dxa"/>
                            <w:tcBorders>
                              <w:top w:val="single" w:sz="6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6" w:space="0" w:color="00000A"/>
                            </w:tcBorders>
                            <w:shd w:val="clear" w:color="auto" w:fill="auto"/>
                            <w:tcMar>
                              <w:left w:w="34" w:type="dxa"/>
                            </w:tcMar>
                            <w:vAlign w:val="center"/>
                          </w:tcPr>
                          <w:p w14:paraId="099162E1" w14:textId="77777777" w:rsidR="00824AEA" w:rsidRDefault="009A4E82" w:rsidP="00570587">
                            <w:pPr>
                              <w:jc w:val="center"/>
                            </w:pPr>
                            <w:r>
                              <w:rPr>
                                <w:rFonts w:ascii="Wingdings" w:eastAsia="Wingdings" w:hAnsi="Wingdings" w:cs="Wingdings"/>
                                <w:bCs/>
                                <w:color w:val="00000A"/>
                                <w:sz w:val="96"/>
                                <w:szCs w:val="96"/>
                              </w:rPr>
                              <w:t></w:t>
                            </w:r>
                          </w:p>
                        </w:tc>
                        <w:tc>
                          <w:tcPr>
                            <w:tcW w:w="6803" w:type="dxa"/>
                            <w:tcBorders>
                              <w:top w:val="single" w:sz="6" w:space="0" w:color="00000A"/>
                              <w:left w:val="single" w:sz="6" w:space="0" w:color="00000A"/>
                              <w:bottom w:val="single" w:sz="18" w:space="0" w:color="00000A"/>
                              <w:right w:val="single" w:sz="6" w:space="0" w:color="00000A"/>
                            </w:tcBorders>
                            <w:shd w:val="clear" w:color="auto" w:fill="auto"/>
                            <w:tcMar>
                              <w:left w:w="49" w:type="dxa"/>
                            </w:tcMar>
                            <w:vAlign w:val="center"/>
                          </w:tcPr>
                          <w:p w14:paraId="298AF615" w14:textId="77777777" w:rsidR="00824AEA" w:rsidRDefault="009A4E82" w:rsidP="00570587">
                            <w:pPr>
                              <w:pStyle w:val="ECEappel"/>
                            </w:pPr>
                            <w:r>
                              <w:t>Appeler le professeur pour lui présenter la démarche</w:t>
                            </w:r>
                          </w:p>
                          <w:p w14:paraId="530F3AC6" w14:textId="77777777" w:rsidR="00824AEA" w:rsidRDefault="009A4E82" w:rsidP="00570587">
                            <w:pPr>
                              <w:pStyle w:val="ECEappel"/>
                            </w:pPr>
                            <w:r>
                              <w:t>ou en cas de difficulté</w:t>
                            </w:r>
                          </w:p>
                        </w:tc>
                        <w:tc>
                          <w:tcPr>
                            <w:tcW w:w="1419" w:type="dxa"/>
                            <w:tcBorders>
                              <w:top w:val="single" w:sz="6" w:space="0" w:color="00000A"/>
                              <w:left w:val="single" w:sz="6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  <w:tcMar>
                              <w:left w:w="49" w:type="dxa"/>
                            </w:tcMar>
                            <w:vAlign w:val="center"/>
                          </w:tcPr>
                          <w:p w14:paraId="0A4EB226" w14:textId="77777777" w:rsidR="00824AEA" w:rsidRDefault="009A4E82" w:rsidP="00570587">
                            <w:pPr>
                              <w:jc w:val="center"/>
                            </w:pPr>
                            <w:r>
                              <w:rPr>
                                <w:rFonts w:ascii="Wingdings" w:eastAsia="Wingdings" w:hAnsi="Wingdings" w:cs="Wingdings"/>
                                <w:bCs/>
                                <w:color w:val="00000A"/>
                                <w:sz w:val="96"/>
                                <w:szCs w:val="96"/>
                              </w:rPr>
                              <w:t></w:t>
                            </w:r>
                          </w:p>
                        </w:tc>
                      </w:tr>
                    </w:tbl>
                    <w:p w14:paraId="2962C111" w14:textId="77777777" w:rsidR="002A5700" w:rsidRDefault="002A5700" w:rsidP="008E68F2"/>
                  </w:txbxContent>
                </v:textbox>
                <w10:wrap type="square" anchorx="margin"/>
              </v:shape>
            </w:pict>
          </mc:Fallback>
        </mc:AlternateContent>
      </w:r>
    </w:p>
    <w:p w14:paraId="6B44A8E1" w14:textId="14346D0A" w:rsidR="00824AEA" w:rsidRDefault="009A4E82" w:rsidP="00570587">
      <w:pPr>
        <w:pStyle w:val="ECEpartie"/>
        <w:numPr>
          <w:ilvl w:val="0"/>
          <w:numId w:val="2"/>
        </w:numPr>
        <w:rPr>
          <w:b w:val="0"/>
          <w:bCs/>
        </w:rPr>
      </w:pPr>
      <w:bookmarkStart w:id="5" w:name="_Toc500182692"/>
      <w:bookmarkStart w:id="6" w:name="_Toc482638815"/>
      <w:r>
        <w:t xml:space="preserve">Programme </w:t>
      </w:r>
      <w:r w:rsidR="002D0DE6">
        <w:t>P</w:t>
      </w:r>
      <w:r>
        <w:t xml:space="preserve">ython et mouvement de l’ISS </w:t>
      </w:r>
      <w:bookmarkStart w:id="7" w:name="_Hlk81916421"/>
      <w:bookmarkEnd w:id="5"/>
      <w:bookmarkEnd w:id="6"/>
      <w:bookmarkEnd w:id="7"/>
      <w:r>
        <w:rPr>
          <w:b w:val="0"/>
          <w:bCs/>
        </w:rPr>
        <w:t>(30 minutes conseillées)</w:t>
      </w:r>
    </w:p>
    <w:p w14:paraId="440FB706" w14:textId="77777777" w:rsidR="00824AEA" w:rsidRDefault="00824AEA">
      <w:pPr>
        <w:pStyle w:val="ECEcorps"/>
      </w:pPr>
    </w:p>
    <w:p w14:paraId="29ED419D" w14:textId="267DB851" w:rsidR="00824AEA" w:rsidRDefault="009A4E82" w:rsidP="007E4740">
      <w:pPr>
        <w:pStyle w:val="ECEpuce1"/>
        <w:numPr>
          <w:ilvl w:val="1"/>
          <w:numId w:val="15"/>
        </w:numPr>
      </w:pPr>
      <w:r>
        <w:t>Captures d’écran</w:t>
      </w:r>
    </w:p>
    <w:p w14:paraId="2D53F178" w14:textId="77777777" w:rsidR="009A04B3" w:rsidRDefault="009A04B3" w:rsidP="009A04B3">
      <w:pPr>
        <w:pStyle w:val="ECEpuce1"/>
      </w:pPr>
    </w:p>
    <w:p w14:paraId="695F0ACE" w14:textId="77777777" w:rsidR="008E68F2" w:rsidRDefault="005009F0" w:rsidP="008E68F2">
      <w:pPr>
        <w:pStyle w:val="ECEpuce1"/>
      </w:pPr>
      <w:r w:rsidRPr="00584740">
        <w:t xml:space="preserve">Effectuer quatre captures d’écran </w:t>
      </w:r>
      <w:r w:rsidR="009A4E82" w:rsidRPr="00584740">
        <w:t xml:space="preserve">sur le site </w:t>
      </w:r>
      <w:hyperlink r:id="rId17">
        <w:r w:rsidR="009A4E82" w:rsidRPr="00584740">
          <w:rPr>
            <w:rStyle w:val="LienInternet"/>
            <w:color w:val="auto"/>
          </w:rPr>
          <w:t>www.n2yo.com</w:t>
        </w:r>
      </w:hyperlink>
      <w:r w:rsidR="00256301" w:rsidRPr="00F25538">
        <w:rPr>
          <w:rStyle w:val="LienInternet"/>
          <w:color w:val="auto"/>
          <w:u w:val="none"/>
        </w:rPr>
        <w:t xml:space="preserve"> </w:t>
      </w:r>
      <w:r w:rsidR="00256301" w:rsidRPr="00584740">
        <w:rPr>
          <w:rStyle w:val="LienInternet"/>
          <w:color w:val="auto"/>
          <w:u w:val="none"/>
        </w:rPr>
        <w:t>séparées par la durée choisie précédemment</w:t>
      </w:r>
      <w:r w:rsidR="009A4E82" w:rsidRPr="00584740">
        <w:t xml:space="preserve">. </w:t>
      </w:r>
    </w:p>
    <w:p w14:paraId="1E6D3CD4" w14:textId="77777777" w:rsidR="008E68F2" w:rsidRDefault="008E68F2" w:rsidP="008E68F2">
      <w:pPr>
        <w:pStyle w:val="ECEpuce1"/>
      </w:pPr>
    </w:p>
    <w:p w14:paraId="1A6B056C" w14:textId="77777777" w:rsidR="001D5208" w:rsidRDefault="008E68F2" w:rsidP="001D5208">
      <w:pPr>
        <w:pStyle w:val="ECEcorp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Arial Unicode MS"/>
        </w:rPr>
      </w:pPr>
      <w:r>
        <w:rPr>
          <w:rFonts w:eastAsia="Arial Unicode MS"/>
        </w:rPr>
        <w:t>Sous Windows il est possible d’effectuer une capture d’écran de plusieurs façons :</w:t>
      </w:r>
    </w:p>
    <w:p w14:paraId="1C247405" w14:textId="521FDAB1" w:rsidR="008E68F2" w:rsidRPr="001D5208" w:rsidRDefault="001D5208" w:rsidP="001D5208">
      <w:pPr>
        <w:pStyle w:val="ECEcorp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Arial Unicode MS"/>
        </w:rPr>
      </w:pPr>
      <w:r>
        <w:rPr>
          <w:rFonts w:eastAsia="Arial Unicode MS"/>
        </w:rPr>
        <w:t xml:space="preserve">- </w:t>
      </w:r>
      <w:r w:rsidR="008E68F2" w:rsidRPr="001D5208">
        <w:rPr>
          <w:rFonts w:eastAsia="Arial Unicode MS"/>
        </w:rPr>
        <w:t>utiliser la touche « </w:t>
      </w:r>
      <w:proofErr w:type="spellStart"/>
      <w:r w:rsidR="008E68F2" w:rsidRPr="001D5208">
        <w:rPr>
          <w:rFonts w:eastAsia="Arial Unicode MS"/>
        </w:rPr>
        <w:t>Impr</w:t>
      </w:r>
      <w:proofErr w:type="spellEnd"/>
      <w:r w:rsidR="008E68F2" w:rsidRPr="001D5208">
        <w:rPr>
          <w:rFonts w:eastAsia="Arial Unicode MS"/>
        </w:rPr>
        <w:t>. écran » et un logiciel de dessin comme Paint</w:t>
      </w:r>
    </w:p>
    <w:p w14:paraId="3D83ABD3" w14:textId="6DC6BAFD" w:rsidR="008E68F2" w:rsidRDefault="001D5208" w:rsidP="001D5208">
      <w:pPr>
        <w:pStyle w:val="ECEcorp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Arial Unicode MS"/>
        </w:rPr>
      </w:pPr>
      <w:r>
        <w:rPr>
          <w:rFonts w:eastAsia="Arial Unicode MS"/>
        </w:rPr>
        <w:t xml:space="preserve">- </w:t>
      </w:r>
      <w:r w:rsidR="008E68F2">
        <w:rPr>
          <w:rFonts w:eastAsia="Arial Unicode MS"/>
        </w:rPr>
        <w:t>utiliser la combinaison de touche « CTRL + WIN + S » et un logiciel de dessin comme Paint</w:t>
      </w:r>
    </w:p>
    <w:p w14:paraId="7F63867B" w14:textId="314F1B56" w:rsidR="008E68F2" w:rsidRDefault="001D5208" w:rsidP="001D5208">
      <w:pPr>
        <w:pStyle w:val="ECEcorp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Arial Unicode MS"/>
        </w:rPr>
      </w:pPr>
      <w:r>
        <w:rPr>
          <w:rFonts w:eastAsia="Arial Unicode MS"/>
        </w:rPr>
        <w:t xml:space="preserve">- </w:t>
      </w:r>
      <w:r w:rsidR="008E68F2">
        <w:rPr>
          <w:rFonts w:eastAsia="Arial Unicode MS"/>
        </w:rPr>
        <w:t>utiliser l’outil Capture d’écran intégré à Windows</w:t>
      </w:r>
    </w:p>
    <w:p w14:paraId="7D8AFCE3" w14:textId="77777777" w:rsidR="008E68F2" w:rsidRDefault="008E68F2" w:rsidP="008E68F2">
      <w:pPr>
        <w:pStyle w:val="ECEpuce1"/>
      </w:pPr>
    </w:p>
    <w:p w14:paraId="2AE04467" w14:textId="65FB8786" w:rsidR="00824AEA" w:rsidRDefault="009A4E82" w:rsidP="008E68F2">
      <w:pPr>
        <w:pStyle w:val="ECEpuce1"/>
      </w:pPr>
      <w:r>
        <w:t>Entre deux captures, compléter au fur et à mesure le tableau ci-dessous. La date de la première capture d’écran doit être choisie pour origine des dates.</w:t>
      </w:r>
    </w:p>
    <w:p w14:paraId="06225883" w14:textId="77777777" w:rsidR="00C20857" w:rsidRPr="00801D86" w:rsidRDefault="00C20857" w:rsidP="00570587"/>
    <w:tbl>
      <w:tblPr>
        <w:tblStyle w:val="Tablaconcuadrcula"/>
        <w:tblW w:w="10195" w:type="dxa"/>
        <w:tblLook w:val="04A0" w:firstRow="1" w:lastRow="0" w:firstColumn="1" w:lastColumn="0" w:noHBand="0" w:noVBand="1"/>
      </w:tblPr>
      <w:tblGrid>
        <w:gridCol w:w="2037"/>
        <w:gridCol w:w="2039"/>
        <w:gridCol w:w="2039"/>
        <w:gridCol w:w="2039"/>
        <w:gridCol w:w="2041"/>
      </w:tblGrid>
      <w:tr w:rsidR="00824AEA" w14:paraId="5E363DFD" w14:textId="77777777">
        <w:tc>
          <w:tcPr>
            <w:tcW w:w="2037" w:type="dxa"/>
            <w:shd w:val="clear" w:color="auto" w:fill="auto"/>
            <w:tcMar>
              <w:left w:w="108" w:type="dxa"/>
            </w:tcMar>
          </w:tcPr>
          <w:p w14:paraId="78ACF4DD" w14:textId="77777777" w:rsidR="00824AEA" w:rsidRDefault="009A4E82">
            <w:pPr>
              <w:pStyle w:val="ECEcorps"/>
            </w:pPr>
            <w:r>
              <w:t>Heure locale</w:t>
            </w:r>
          </w:p>
        </w:tc>
        <w:tc>
          <w:tcPr>
            <w:tcW w:w="2039" w:type="dxa"/>
            <w:shd w:val="clear" w:color="auto" w:fill="auto"/>
            <w:tcMar>
              <w:left w:w="108" w:type="dxa"/>
            </w:tcMar>
          </w:tcPr>
          <w:p w14:paraId="1E3AAD23" w14:textId="77777777" w:rsidR="00824AEA" w:rsidRDefault="00824AEA">
            <w:pPr>
              <w:pStyle w:val="ECEcorps"/>
            </w:pPr>
          </w:p>
        </w:tc>
        <w:tc>
          <w:tcPr>
            <w:tcW w:w="2039" w:type="dxa"/>
            <w:shd w:val="clear" w:color="auto" w:fill="auto"/>
            <w:tcMar>
              <w:left w:w="108" w:type="dxa"/>
            </w:tcMar>
          </w:tcPr>
          <w:p w14:paraId="4C10CC17" w14:textId="77777777" w:rsidR="00824AEA" w:rsidRDefault="00824AEA">
            <w:pPr>
              <w:pStyle w:val="ECEcorps"/>
            </w:pPr>
          </w:p>
        </w:tc>
        <w:tc>
          <w:tcPr>
            <w:tcW w:w="2039" w:type="dxa"/>
            <w:shd w:val="clear" w:color="auto" w:fill="auto"/>
            <w:tcMar>
              <w:left w:w="108" w:type="dxa"/>
            </w:tcMar>
          </w:tcPr>
          <w:p w14:paraId="3B7266EC" w14:textId="77777777" w:rsidR="00824AEA" w:rsidRDefault="00824AEA">
            <w:pPr>
              <w:pStyle w:val="ECEcorps"/>
            </w:pPr>
          </w:p>
        </w:tc>
        <w:tc>
          <w:tcPr>
            <w:tcW w:w="2041" w:type="dxa"/>
            <w:shd w:val="clear" w:color="auto" w:fill="auto"/>
            <w:tcMar>
              <w:left w:w="108" w:type="dxa"/>
            </w:tcMar>
          </w:tcPr>
          <w:p w14:paraId="2EE33A09" w14:textId="77777777" w:rsidR="00824AEA" w:rsidRDefault="00824AEA">
            <w:pPr>
              <w:pStyle w:val="ECEcorps"/>
            </w:pPr>
          </w:p>
        </w:tc>
      </w:tr>
      <w:tr w:rsidR="00824AEA" w14:paraId="021F3950" w14:textId="77777777">
        <w:tc>
          <w:tcPr>
            <w:tcW w:w="2037" w:type="dxa"/>
            <w:shd w:val="clear" w:color="auto" w:fill="auto"/>
            <w:tcMar>
              <w:left w:w="108" w:type="dxa"/>
            </w:tcMar>
          </w:tcPr>
          <w:p w14:paraId="61F50121" w14:textId="77777777" w:rsidR="00824AEA" w:rsidRDefault="009A4E82">
            <w:pPr>
              <w:pStyle w:val="ECEcorps"/>
            </w:pPr>
            <w:r>
              <w:t xml:space="preserve">Dates </w:t>
            </w:r>
            <w:r>
              <w:rPr>
                <w:i/>
              </w:rPr>
              <w:t>t</w:t>
            </w:r>
            <w:r>
              <w:t xml:space="preserve"> (min)</w:t>
            </w:r>
          </w:p>
        </w:tc>
        <w:tc>
          <w:tcPr>
            <w:tcW w:w="2039" w:type="dxa"/>
            <w:shd w:val="clear" w:color="auto" w:fill="auto"/>
            <w:tcMar>
              <w:left w:w="108" w:type="dxa"/>
            </w:tcMar>
          </w:tcPr>
          <w:p w14:paraId="0F393040" w14:textId="77777777" w:rsidR="00824AEA" w:rsidRDefault="009A4E82" w:rsidP="00570587">
            <w:pPr>
              <w:pStyle w:val="ECEcorps"/>
              <w:jc w:val="center"/>
            </w:pPr>
            <w:r>
              <w:t>0 min 00 s</w:t>
            </w:r>
          </w:p>
        </w:tc>
        <w:tc>
          <w:tcPr>
            <w:tcW w:w="2039" w:type="dxa"/>
            <w:shd w:val="clear" w:color="auto" w:fill="auto"/>
            <w:tcMar>
              <w:left w:w="108" w:type="dxa"/>
            </w:tcMar>
          </w:tcPr>
          <w:p w14:paraId="1FFCB1E3" w14:textId="77777777" w:rsidR="00824AEA" w:rsidRDefault="00824AEA">
            <w:pPr>
              <w:pStyle w:val="ECEcorps"/>
              <w:rPr>
                <w:strike/>
                <w:color w:val="FF0000"/>
              </w:rPr>
            </w:pPr>
          </w:p>
        </w:tc>
        <w:tc>
          <w:tcPr>
            <w:tcW w:w="2039" w:type="dxa"/>
            <w:shd w:val="clear" w:color="auto" w:fill="auto"/>
            <w:tcMar>
              <w:left w:w="108" w:type="dxa"/>
            </w:tcMar>
          </w:tcPr>
          <w:p w14:paraId="3C411281" w14:textId="77777777" w:rsidR="00824AEA" w:rsidRDefault="00824AEA">
            <w:pPr>
              <w:pStyle w:val="ECEcorps"/>
              <w:rPr>
                <w:strike/>
                <w:color w:val="FF0000"/>
              </w:rPr>
            </w:pPr>
          </w:p>
        </w:tc>
        <w:tc>
          <w:tcPr>
            <w:tcW w:w="2041" w:type="dxa"/>
            <w:shd w:val="clear" w:color="auto" w:fill="auto"/>
            <w:tcMar>
              <w:left w:w="108" w:type="dxa"/>
            </w:tcMar>
          </w:tcPr>
          <w:p w14:paraId="276FABD1" w14:textId="77777777" w:rsidR="00824AEA" w:rsidRDefault="00824AEA">
            <w:pPr>
              <w:pStyle w:val="ECEcorps"/>
              <w:rPr>
                <w:strike/>
                <w:color w:val="FF0000"/>
              </w:rPr>
            </w:pPr>
          </w:p>
        </w:tc>
      </w:tr>
      <w:tr w:rsidR="00824AEA" w14:paraId="4733E6C8" w14:textId="77777777">
        <w:tc>
          <w:tcPr>
            <w:tcW w:w="2037" w:type="dxa"/>
            <w:shd w:val="clear" w:color="auto" w:fill="auto"/>
            <w:tcMar>
              <w:left w:w="108" w:type="dxa"/>
            </w:tcMar>
          </w:tcPr>
          <w:p w14:paraId="02E65103" w14:textId="77777777" w:rsidR="00824AEA" w:rsidRDefault="009A4E82">
            <w:pPr>
              <w:pStyle w:val="ECEcorps"/>
            </w:pPr>
            <w:r>
              <w:t>Latitude (°)</w:t>
            </w:r>
          </w:p>
        </w:tc>
        <w:tc>
          <w:tcPr>
            <w:tcW w:w="2039" w:type="dxa"/>
            <w:shd w:val="clear" w:color="auto" w:fill="auto"/>
            <w:tcMar>
              <w:left w:w="108" w:type="dxa"/>
            </w:tcMar>
          </w:tcPr>
          <w:p w14:paraId="58BE943E" w14:textId="77777777" w:rsidR="00824AEA" w:rsidRDefault="00824AEA">
            <w:pPr>
              <w:pStyle w:val="ECEcorps"/>
            </w:pPr>
          </w:p>
        </w:tc>
        <w:tc>
          <w:tcPr>
            <w:tcW w:w="2039" w:type="dxa"/>
            <w:shd w:val="clear" w:color="auto" w:fill="auto"/>
            <w:tcMar>
              <w:left w:w="108" w:type="dxa"/>
            </w:tcMar>
          </w:tcPr>
          <w:p w14:paraId="2249E92F" w14:textId="77777777" w:rsidR="00824AEA" w:rsidRDefault="00824AEA">
            <w:pPr>
              <w:pStyle w:val="ECEcorps"/>
            </w:pPr>
          </w:p>
        </w:tc>
        <w:tc>
          <w:tcPr>
            <w:tcW w:w="2039" w:type="dxa"/>
            <w:shd w:val="clear" w:color="auto" w:fill="auto"/>
            <w:tcMar>
              <w:left w:w="108" w:type="dxa"/>
            </w:tcMar>
          </w:tcPr>
          <w:p w14:paraId="08837A08" w14:textId="77777777" w:rsidR="00824AEA" w:rsidRDefault="00824AEA">
            <w:pPr>
              <w:pStyle w:val="ECEcorps"/>
            </w:pPr>
          </w:p>
        </w:tc>
        <w:tc>
          <w:tcPr>
            <w:tcW w:w="2041" w:type="dxa"/>
            <w:shd w:val="clear" w:color="auto" w:fill="auto"/>
            <w:tcMar>
              <w:left w:w="108" w:type="dxa"/>
            </w:tcMar>
          </w:tcPr>
          <w:p w14:paraId="36ED4319" w14:textId="77777777" w:rsidR="00824AEA" w:rsidRDefault="00824AEA">
            <w:pPr>
              <w:pStyle w:val="ECEcorps"/>
            </w:pPr>
          </w:p>
        </w:tc>
      </w:tr>
      <w:tr w:rsidR="00824AEA" w14:paraId="608DA372" w14:textId="77777777">
        <w:tc>
          <w:tcPr>
            <w:tcW w:w="2037" w:type="dxa"/>
            <w:shd w:val="clear" w:color="auto" w:fill="auto"/>
            <w:tcMar>
              <w:left w:w="108" w:type="dxa"/>
            </w:tcMar>
          </w:tcPr>
          <w:p w14:paraId="2D29522F" w14:textId="77777777" w:rsidR="00824AEA" w:rsidRDefault="009A4E82">
            <w:pPr>
              <w:pStyle w:val="ECEcorps"/>
            </w:pPr>
            <w:r>
              <w:t>Longitude (°)</w:t>
            </w:r>
          </w:p>
        </w:tc>
        <w:tc>
          <w:tcPr>
            <w:tcW w:w="2039" w:type="dxa"/>
            <w:shd w:val="clear" w:color="auto" w:fill="auto"/>
            <w:tcMar>
              <w:left w:w="108" w:type="dxa"/>
            </w:tcMar>
          </w:tcPr>
          <w:p w14:paraId="2542B283" w14:textId="77777777" w:rsidR="00824AEA" w:rsidRDefault="00824AEA">
            <w:pPr>
              <w:pStyle w:val="ECEcorps"/>
            </w:pPr>
          </w:p>
        </w:tc>
        <w:tc>
          <w:tcPr>
            <w:tcW w:w="2039" w:type="dxa"/>
            <w:shd w:val="clear" w:color="auto" w:fill="auto"/>
            <w:tcMar>
              <w:left w:w="108" w:type="dxa"/>
            </w:tcMar>
          </w:tcPr>
          <w:p w14:paraId="0AC7127A" w14:textId="77777777" w:rsidR="00824AEA" w:rsidRDefault="00824AEA">
            <w:pPr>
              <w:pStyle w:val="ECEcorps"/>
            </w:pPr>
          </w:p>
        </w:tc>
        <w:tc>
          <w:tcPr>
            <w:tcW w:w="2039" w:type="dxa"/>
            <w:shd w:val="clear" w:color="auto" w:fill="auto"/>
            <w:tcMar>
              <w:left w:w="108" w:type="dxa"/>
            </w:tcMar>
          </w:tcPr>
          <w:p w14:paraId="121C7F5B" w14:textId="77777777" w:rsidR="00824AEA" w:rsidRDefault="00824AEA">
            <w:pPr>
              <w:pStyle w:val="ECEcorps"/>
            </w:pPr>
          </w:p>
        </w:tc>
        <w:tc>
          <w:tcPr>
            <w:tcW w:w="2041" w:type="dxa"/>
            <w:shd w:val="clear" w:color="auto" w:fill="auto"/>
            <w:tcMar>
              <w:left w:w="108" w:type="dxa"/>
            </w:tcMar>
          </w:tcPr>
          <w:p w14:paraId="6A4E7FE7" w14:textId="77777777" w:rsidR="00824AEA" w:rsidRDefault="00824AEA">
            <w:pPr>
              <w:pStyle w:val="ECEcorps"/>
            </w:pPr>
          </w:p>
        </w:tc>
      </w:tr>
      <w:tr w:rsidR="00824AEA" w14:paraId="6B98B6FA" w14:textId="77777777">
        <w:tc>
          <w:tcPr>
            <w:tcW w:w="2037" w:type="dxa"/>
            <w:shd w:val="clear" w:color="auto" w:fill="auto"/>
            <w:tcMar>
              <w:left w:w="108" w:type="dxa"/>
            </w:tcMar>
          </w:tcPr>
          <w:p w14:paraId="34C44726" w14:textId="77777777" w:rsidR="00824AEA" w:rsidRDefault="009A4E82">
            <w:pPr>
              <w:pStyle w:val="ECEcorps"/>
            </w:pPr>
            <w:r>
              <w:t>Altitude (en km)</w:t>
            </w:r>
          </w:p>
        </w:tc>
        <w:tc>
          <w:tcPr>
            <w:tcW w:w="2039" w:type="dxa"/>
            <w:shd w:val="clear" w:color="auto" w:fill="auto"/>
            <w:tcMar>
              <w:left w:w="108" w:type="dxa"/>
            </w:tcMar>
          </w:tcPr>
          <w:p w14:paraId="68EA4482" w14:textId="77777777" w:rsidR="00824AEA" w:rsidRDefault="00824AEA">
            <w:pPr>
              <w:pStyle w:val="ECEcorps"/>
            </w:pPr>
          </w:p>
        </w:tc>
        <w:tc>
          <w:tcPr>
            <w:tcW w:w="2039" w:type="dxa"/>
            <w:shd w:val="clear" w:color="auto" w:fill="auto"/>
            <w:tcMar>
              <w:left w:w="108" w:type="dxa"/>
            </w:tcMar>
          </w:tcPr>
          <w:p w14:paraId="7E5328E8" w14:textId="77777777" w:rsidR="00824AEA" w:rsidRDefault="00824AEA">
            <w:pPr>
              <w:pStyle w:val="ECEcorps"/>
            </w:pPr>
          </w:p>
        </w:tc>
        <w:tc>
          <w:tcPr>
            <w:tcW w:w="2039" w:type="dxa"/>
            <w:shd w:val="clear" w:color="auto" w:fill="auto"/>
            <w:tcMar>
              <w:left w:w="108" w:type="dxa"/>
            </w:tcMar>
          </w:tcPr>
          <w:p w14:paraId="57554BE2" w14:textId="77777777" w:rsidR="00824AEA" w:rsidRDefault="00824AEA">
            <w:pPr>
              <w:pStyle w:val="ECEcorps"/>
            </w:pPr>
          </w:p>
        </w:tc>
        <w:tc>
          <w:tcPr>
            <w:tcW w:w="2041" w:type="dxa"/>
            <w:shd w:val="clear" w:color="auto" w:fill="auto"/>
            <w:tcMar>
              <w:left w:w="108" w:type="dxa"/>
            </w:tcMar>
          </w:tcPr>
          <w:p w14:paraId="7E4D03D3" w14:textId="77777777" w:rsidR="00824AEA" w:rsidRDefault="00824AEA">
            <w:pPr>
              <w:pStyle w:val="ECEcorps"/>
            </w:pPr>
          </w:p>
        </w:tc>
      </w:tr>
    </w:tbl>
    <w:p w14:paraId="5CB08270" w14:textId="77777777" w:rsidR="00824AEA" w:rsidRPr="00801D86" w:rsidRDefault="00824AEA" w:rsidP="00801D86"/>
    <w:p w14:paraId="7A88F8FF" w14:textId="47B2206B" w:rsidR="00824AEA" w:rsidRDefault="009A4E82" w:rsidP="007E4740">
      <w:pPr>
        <w:pStyle w:val="ECEpuce1"/>
        <w:numPr>
          <w:ilvl w:val="1"/>
          <w:numId w:val="15"/>
        </w:numPr>
      </w:pPr>
      <w:r>
        <w:t>Introduction des données</w:t>
      </w:r>
    </w:p>
    <w:p w14:paraId="73C54791" w14:textId="77777777" w:rsidR="00824AEA" w:rsidRDefault="00824AEA" w:rsidP="009A04B3">
      <w:pPr>
        <w:pStyle w:val="ECEpuce1"/>
      </w:pPr>
    </w:p>
    <w:p w14:paraId="557E2269" w14:textId="77777777" w:rsidR="00801D86" w:rsidRDefault="009A4E82" w:rsidP="0018508F">
      <w:pPr>
        <w:pStyle w:val="ECEcorps"/>
        <w:rPr>
          <w:iCs/>
        </w:rPr>
      </w:pPr>
      <w:r>
        <w:t xml:space="preserve">Ces données doivent être maintenant introduites dans le programme </w:t>
      </w:r>
      <w:r w:rsidR="00F05D9E">
        <w:t>P</w:t>
      </w:r>
      <w:r>
        <w:t>ython</w:t>
      </w:r>
      <w:r w:rsidR="0018508F">
        <w:t xml:space="preserve"> enregistré dans le</w:t>
      </w:r>
      <w:r w:rsidR="00110407" w:rsidRPr="00110407">
        <w:t xml:space="preserve"> fichier</w:t>
      </w:r>
      <w:r w:rsidRPr="00110407">
        <w:t xml:space="preserve"> </w:t>
      </w:r>
      <w:r w:rsidRPr="00801D86">
        <w:rPr>
          <w:bCs/>
        </w:rPr>
        <w:t>« </w:t>
      </w:r>
      <w:r w:rsidRPr="00801D86">
        <w:rPr>
          <w:bCs/>
          <w:i/>
        </w:rPr>
        <w:t>ISS.py »</w:t>
      </w:r>
      <w:r w:rsidR="0018508F" w:rsidRPr="00801D86">
        <w:rPr>
          <w:iCs/>
        </w:rPr>
        <w:t>.</w:t>
      </w:r>
      <w:r w:rsidR="0018508F">
        <w:rPr>
          <w:iCs/>
        </w:rPr>
        <w:t xml:space="preserve"> </w:t>
      </w:r>
    </w:p>
    <w:p w14:paraId="635562C8" w14:textId="77777777" w:rsidR="00801D86" w:rsidRDefault="00801D86" w:rsidP="0018508F">
      <w:pPr>
        <w:pStyle w:val="ECEcorps"/>
        <w:rPr>
          <w:iCs/>
        </w:rPr>
      </w:pPr>
    </w:p>
    <w:p w14:paraId="1AA2A41E" w14:textId="0AB881BA" w:rsidR="0018508F" w:rsidRPr="0018508F" w:rsidRDefault="0018508F" w:rsidP="0018508F">
      <w:pPr>
        <w:pStyle w:val="ECEcorps"/>
      </w:pPr>
      <w:r>
        <w:rPr>
          <w:iCs/>
        </w:rPr>
        <w:t>Ce fichier</w:t>
      </w:r>
      <w:r>
        <w:t xml:space="preserve"> </w:t>
      </w:r>
      <w:r w:rsidR="00110407" w:rsidRPr="00110407">
        <w:t>e</w:t>
      </w:r>
      <w:r>
        <w:t>st</w:t>
      </w:r>
      <w:r w:rsidR="00110407">
        <w:t xml:space="preserve"> ouvert sur le bureau.</w:t>
      </w:r>
    </w:p>
    <w:p w14:paraId="67727C99" w14:textId="2591468A" w:rsidR="00824AEA" w:rsidRPr="00110407" w:rsidRDefault="0018508F" w:rsidP="0018508F">
      <w:pPr>
        <w:pStyle w:val="ECEcorps"/>
        <w:numPr>
          <w:ilvl w:val="0"/>
          <w:numId w:val="11"/>
        </w:numPr>
      </w:pPr>
      <w:r>
        <w:t>E</w:t>
      </w:r>
      <w:r w:rsidR="009A4E82" w:rsidRPr="00110407">
        <w:t xml:space="preserve">nregistrer </w:t>
      </w:r>
      <w:r>
        <w:t xml:space="preserve">le fichier </w:t>
      </w:r>
      <w:r w:rsidR="009A4E82" w:rsidRPr="00110407">
        <w:t xml:space="preserve">sous le format </w:t>
      </w:r>
      <w:r w:rsidR="009A4E82" w:rsidRPr="00801D86">
        <w:t>« </w:t>
      </w:r>
      <w:r w:rsidR="009A4E82" w:rsidRPr="00801D86">
        <w:rPr>
          <w:i/>
        </w:rPr>
        <w:t>ISS_NOM_PRENOM.py »</w:t>
      </w:r>
      <w:r w:rsidR="00110407" w:rsidRPr="00110407">
        <w:rPr>
          <w:b/>
          <w:i/>
          <w:sz w:val="18"/>
          <w:szCs w:val="18"/>
        </w:rPr>
        <w:t xml:space="preserve"> </w:t>
      </w:r>
      <w:r w:rsidR="00110407" w:rsidRPr="00110407">
        <w:t>dans le dossier «</w:t>
      </w:r>
      <w:r w:rsidR="00110407" w:rsidRPr="008E68F2">
        <w:rPr>
          <w:i/>
        </w:rPr>
        <w:t> ISS</w:t>
      </w:r>
      <w:r w:rsidR="00110407" w:rsidRPr="00110407">
        <w:t> » situé sur le bureau de l’ordinateur</w:t>
      </w:r>
    </w:p>
    <w:p w14:paraId="2E22E4F5" w14:textId="512B2897" w:rsidR="00824AEA" w:rsidRDefault="009A4E82">
      <w:pPr>
        <w:pStyle w:val="Prrafodelista"/>
        <w:numPr>
          <w:ilvl w:val="0"/>
          <w:numId w:val="4"/>
        </w:numPr>
        <w:spacing w:after="0"/>
        <w:jc w:val="both"/>
        <w:rPr>
          <w:rFonts w:eastAsia="Arial Unicode MS"/>
        </w:rPr>
      </w:pPr>
      <w:r>
        <w:rPr>
          <w:rFonts w:ascii="Arial" w:hAnsi="Arial" w:cs="Arial"/>
          <w:sz w:val="20"/>
          <w:szCs w:val="20"/>
        </w:rPr>
        <w:t xml:space="preserve">Sachant que les instants </w:t>
      </w:r>
      <w:r>
        <w:rPr>
          <w:rFonts w:ascii="Arial" w:hAnsi="Arial" w:cs="Arial"/>
          <w:i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, </w:t>
      </w:r>
      <w:r w:rsidR="002035D2">
        <w:rPr>
          <w:rFonts w:ascii="Arial" w:hAnsi="Arial" w:cs="Arial"/>
          <w:sz w:val="20"/>
          <w:szCs w:val="20"/>
        </w:rPr>
        <w:t>les</w:t>
      </w:r>
      <w:r>
        <w:rPr>
          <w:rFonts w:ascii="Arial" w:hAnsi="Arial" w:cs="Arial"/>
          <w:sz w:val="20"/>
          <w:szCs w:val="20"/>
        </w:rPr>
        <w:t xml:space="preserve"> latitude</w:t>
      </w:r>
      <w:r w:rsidR="002035D2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, </w:t>
      </w:r>
      <w:r w:rsidR="002035D2">
        <w:rPr>
          <w:rFonts w:ascii="Arial" w:hAnsi="Arial" w:cs="Arial"/>
          <w:sz w:val="20"/>
          <w:szCs w:val="20"/>
        </w:rPr>
        <w:t>les</w:t>
      </w:r>
      <w:r>
        <w:rPr>
          <w:rFonts w:ascii="Arial" w:hAnsi="Arial" w:cs="Arial"/>
          <w:sz w:val="20"/>
          <w:szCs w:val="20"/>
        </w:rPr>
        <w:t xml:space="preserve"> longitude</w:t>
      </w:r>
      <w:r w:rsidR="002035D2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et l</w:t>
      </w:r>
      <w:r w:rsidR="002035D2">
        <w:rPr>
          <w:rFonts w:ascii="Arial" w:hAnsi="Arial" w:cs="Arial"/>
          <w:sz w:val="20"/>
          <w:szCs w:val="20"/>
        </w:rPr>
        <w:t xml:space="preserve">es </w:t>
      </w:r>
      <w:r>
        <w:rPr>
          <w:rFonts w:ascii="Arial" w:hAnsi="Arial" w:cs="Arial"/>
          <w:sz w:val="20"/>
          <w:szCs w:val="20"/>
        </w:rPr>
        <w:t>altitude</w:t>
      </w:r>
      <w:r w:rsidR="002035D2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doivent être écrits sous forme de listes, compléter ces listes lignes 18, 20, 22 et 24 et enregistrer le fichier.</w:t>
      </w:r>
    </w:p>
    <w:p w14:paraId="0BB649A6" w14:textId="77777777" w:rsidR="00824AEA" w:rsidRDefault="00824AEA">
      <w:pPr>
        <w:pStyle w:val="ECEcorps"/>
      </w:pPr>
    </w:p>
    <w:tbl>
      <w:tblPr>
        <w:tblStyle w:val="Tablaconcuadrcula"/>
        <w:tblW w:w="9640" w:type="dxa"/>
        <w:jc w:val="center"/>
        <w:tblCellMar>
          <w:top w:w="57" w:type="dxa"/>
          <w:left w:w="56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3"/>
        <w:gridCol w:w="1419"/>
      </w:tblGrid>
      <w:tr w:rsidR="00824AEA" w14:paraId="73C3E7D6" w14:textId="77777777">
        <w:trPr>
          <w:jc w:val="center"/>
        </w:trPr>
        <w:tc>
          <w:tcPr>
            <w:tcW w:w="1418" w:type="dxa"/>
            <w:tcBorders>
              <w:top w:val="single" w:sz="18" w:space="0" w:color="00000A"/>
              <w:left w:val="single" w:sz="18" w:space="0" w:color="00000A"/>
              <w:bottom w:val="single" w:sz="6" w:space="0" w:color="00000A"/>
              <w:right w:val="nil"/>
            </w:tcBorders>
            <w:shd w:val="clear" w:color="auto" w:fill="D9D9D9"/>
            <w:tcMar>
              <w:left w:w="56" w:type="dxa"/>
            </w:tcMar>
            <w:vAlign w:val="center"/>
          </w:tcPr>
          <w:p w14:paraId="6B341315" w14:textId="77777777" w:rsidR="00824AEA" w:rsidRDefault="00824AEA">
            <w:pPr>
              <w:jc w:val="center"/>
              <w:rPr>
                <w:bCs/>
                <w:color w:val="00000A"/>
                <w:szCs w:val="22"/>
              </w:rPr>
            </w:pPr>
          </w:p>
        </w:tc>
        <w:tc>
          <w:tcPr>
            <w:tcW w:w="6803" w:type="dxa"/>
            <w:tcBorders>
              <w:top w:val="single" w:sz="18" w:space="0" w:color="00000A"/>
              <w:left w:val="nil"/>
              <w:bottom w:val="single" w:sz="6" w:space="0" w:color="00000A"/>
              <w:right w:val="nil"/>
            </w:tcBorders>
            <w:shd w:val="clear" w:color="auto" w:fill="D9D9D9"/>
            <w:vAlign w:val="center"/>
          </w:tcPr>
          <w:p w14:paraId="47CD0C28" w14:textId="77777777" w:rsidR="00824AEA" w:rsidRDefault="009A4E82">
            <w:pPr>
              <w:pStyle w:val="ECEappel"/>
            </w:pPr>
            <w:r>
              <w:t>APPEL n°2</w:t>
            </w:r>
          </w:p>
        </w:tc>
        <w:tc>
          <w:tcPr>
            <w:tcW w:w="1419" w:type="dxa"/>
            <w:tcBorders>
              <w:top w:val="single" w:sz="18" w:space="0" w:color="00000A"/>
              <w:left w:val="nil"/>
              <w:bottom w:val="single" w:sz="6" w:space="0" w:color="00000A"/>
              <w:right w:val="single" w:sz="18" w:space="0" w:color="00000A"/>
            </w:tcBorders>
            <w:shd w:val="clear" w:color="auto" w:fill="D9D9D9"/>
            <w:vAlign w:val="center"/>
          </w:tcPr>
          <w:p w14:paraId="20583A5E" w14:textId="77777777" w:rsidR="00824AEA" w:rsidRDefault="00824AEA">
            <w:pPr>
              <w:jc w:val="center"/>
              <w:rPr>
                <w:bCs/>
                <w:color w:val="00000A"/>
                <w:szCs w:val="22"/>
              </w:rPr>
            </w:pPr>
          </w:p>
        </w:tc>
      </w:tr>
      <w:tr w:rsidR="00824AEA" w14:paraId="5B47875C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18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56" w:type="dxa"/>
            </w:tcMar>
            <w:vAlign w:val="center"/>
          </w:tcPr>
          <w:p w14:paraId="3DA1E5B8" w14:textId="77777777" w:rsidR="00824AEA" w:rsidRDefault="009A4E82">
            <w:pPr>
              <w:jc w:val="center"/>
              <w:rPr>
                <w:bCs/>
                <w:color w:val="00000A"/>
                <w:sz w:val="96"/>
                <w:szCs w:val="96"/>
              </w:rPr>
            </w:pPr>
            <w:r>
              <w:rPr>
                <w:rFonts w:ascii="Wingdings" w:eastAsia="Wingdings" w:hAnsi="Wingdings" w:cs="Wingdings"/>
                <w:bCs/>
                <w:color w:val="00000A"/>
                <w:sz w:val="96"/>
                <w:szCs w:val="96"/>
              </w:rPr>
              <w:t></w:t>
            </w:r>
          </w:p>
        </w:tc>
        <w:tc>
          <w:tcPr>
            <w:tcW w:w="6803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06F689C1" w14:textId="77777777" w:rsidR="00824AEA" w:rsidRDefault="009A4E82">
            <w:pPr>
              <w:pStyle w:val="ECEappel"/>
            </w:pPr>
            <w:r>
              <w:t>Appeler le professeur pour lui présenter l’entrée des données dans le programme ou en cas de difficulté</w:t>
            </w:r>
          </w:p>
        </w:tc>
        <w:tc>
          <w:tcPr>
            <w:tcW w:w="1419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3B0F76A6" w14:textId="77777777" w:rsidR="00824AEA" w:rsidRDefault="009A4E82">
            <w:pPr>
              <w:jc w:val="center"/>
              <w:rPr>
                <w:bCs/>
                <w:color w:val="00000A"/>
                <w:szCs w:val="22"/>
              </w:rPr>
            </w:pPr>
            <w:r>
              <w:rPr>
                <w:rFonts w:ascii="Wingdings" w:eastAsia="Wingdings" w:hAnsi="Wingdings" w:cs="Wingdings"/>
                <w:bCs/>
                <w:color w:val="00000A"/>
                <w:sz w:val="96"/>
                <w:szCs w:val="96"/>
              </w:rPr>
              <w:t></w:t>
            </w:r>
          </w:p>
        </w:tc>
      </w:tr>
    </w:tbl>
    <w:p w14:paraId="5BDBEA44" w14:textId="77777777" w:rsidR="001D5208" w:rsidRDefault="001D5208" w:rsidP="001D5208">
      <w:pPr>
        <w:pStyle w:val="ECEpuce1"/>
      </w:pPr>
    </w:p>
    <w:p w14:paraId="1B5CAB6B" w14:textId="49A764DC" w:rsidR="00824AEA" w:rsidRDefault="009A4E82" w:rsidP="001D5208">
      <w:pPr>
        <w:pStyle w:val="ECEpuce1"/>
        <w:numPr>
          <w:ilvl w:val="1"/>
          <w:numId w:val="15"/>
        </w:numPr>
      </w:pPr>
      <w:r>
        <w:t>Programme incomplet</w:t>
      </w:r>
    </w:p>
    <w:p w14:paraId="739C42BF" w14:textId="77777777" w:rsidR="00C20857" w:rsidRDefault="00C20857">
      <w:pPr>
        <w:pStyle w:val="ECEpuce1"/>
      </w:pPr>
    </w:p>
    <w:p w14:paraId="3661F540" w14:textId="2138415F" w:rsidR="00824AEA" w:rsidRDefault="009A4E82">
      <w:pPr>
        <w:pStyle w:val="ECEpuce1"/>
      </w:pPr>
      <w:r>
        <w:t xml:space="preserve">Le programme </w:t>
      </w:r>
      <w:r w:rsidR="00570378" w:rsidRPr="00801D86">
        <w:t>« </w:t>
      </w:r>
      <w:r w:rsidRPr="00801D86">
        <w:rPr>
          <w:i/>
        </w:rPr>
        <w:t>ISS_NOM_PRENOM.py</w:t>
      </w:r>
      <w:r w:rsidR="00570378" w:rsidRPr="00801D86">
        <w:rPr>
          <w:i/>
        </w:rPr>
        <w:t> »</w:t>
      </w:r>
      <w:r>
        <w:t xml:space="preserve"> est incomplet. Il manque </w:t>
      </w:r>
      <w:r w:rsidR="00570378">
        <w:t xml:space="preserve">notamment </w:t>
      </w:r>
      <w:r>
        <w:t>le commentaire de la ligne 50.</w:t>
      </w:r>
    </w:p>
    <w:p w14:paraId="670A7037" w14:textId="77777777" w:rsidR="00824AEA" w:rsidRDefault="009A4E82">
      <w:pPr>
        <w:pStyle w:val="ECEcorps"/>
      </w:pPr>
      <w:r>
        <w:t>Expliquer ce que représente chaque terme de cette ligne et ajouter le commentaire manquant.</w:t>
      </w:r>
    </w:p>
    <w:p w14:paraId="17302810" w14:textId="77777777" w:rsidR="006E0B67" w:rsidRDefault="006E0B67">
      <w:pPr>
        <w:pStyle w:val="ECEcorps"/>
      </w:pPr>
    </w:p>
    <w:p w14:paraId="2D7DBAB1" w14:textId="3EC63B69" w:rsidR="006E0B67" w:rsidRPr="006E0B67" w:rsidRDefault="006E0B67">
      <w:pPr>
        <w:pStyle w:val="ECEcorps"/>
        <w:rPr>
          <w:color w:val="4F81BD" w:themeColor="accent1"/>
        </w:rPr>
      </w:pPr>
      <w:r>
        <w:rPr>
          <w:color w:val="4F81BD" w:themeColor="accent1"/>
        </w:rPr>
        <w:t>#rayon de l’orbite du satellite</w:t>
      </w:r>
    </w:p>
    <w:p w14:paraId="333CA760" w14:textId="77777777" w:rsidR="006E0B67" w:rsidRDefault="006E0B67">
      <w:pPr>
        <w:pStyle w:val="ECEcorps"/>
        <w:rPr>
          <w:color w:val="4F81BD" w:themeColor="accent1"/>
        </w:rPr>
      </w:pPr>
    </w:p>
    <w:p w14:paraId="38EDD5CF" w14:textId="77777777" w:rsidR="006E0B67" w:rsidRPr="006E0B67" w:rsidRDefault="006E0B67">
      <w:pPr>
        <w:pStyle w:val="ECEcorps"/>
        <w:rPr>
          <w:color w:val="4F81BD" w:themeColor="accent1"/>
        </w:rPr>
      </w:pPr>
    </w:p>
    <w:p w14:paraId="5081E465" w14:textId="6818A403" w:rsidR="00824AEA" w:rsidRDefault="009A4E82" w:rsidP="00801D86">
      <w:pPr>
        <w:pStyle w:val="ECEcorps"/>
      </w:pPr>
      <w:r>
        <w:lastRenderedPageBreak/>
        <w:t xml:space="preserve">À la ligne 70, compléter la ligne de programme qui permet de calculer l’aire </w:t>
      </w:r>
      <w:r w:rsidR="00570378" w:rsidRPr="00570378">
        <w:rPr>
          <w:i/>
          <w:iCs/>
        </w:rPr>
        <w:t>S</w:t>
      </w:r>
      <w:r w:rsidR="00570378">
        <w:t xml:space="preserve"> </w:t>
      </w:r>
      <w:r>
        <w:t>d’un</w:t>
      </w:r>
      <w:r w:rsidR="00570378">
        <w:t xml:space="preserve"> triangle </w:t>
      </w:r>
      <w:r>
        <w:t>grâce à la formule d</w:t>
      </w:r>
      <w:r w:rsidR="007E4740">
        <w:t xml:space="preserve">e </w:t>
      </w:r>
      <w:r>
        <w:t>Héron.</w:t>
      </w:r>
    </w:p>
    <w:p w14:paraId="55E1F180" w14:textId="77777777" w:rsidR="006E0B67" w:rsidRDefault="006E0B67" w:rsidP="00801D86">
      <w:pPr>
        <w:pStyle w:val="ECEcorps"/>
      </w:pPr>
    </w:p>
    <w:p w14:paraId="57FAAAD8" w14:textId="56D3D37F" w:rsidR="006E0B67" w:rsidRPr="006E0B67" w:rsidRDefault="006E0B67" w:rsidP="00801D86">
      <w:pPr>
        <w:pStyle w:val="ECEcorps"/>
        <w:rPr>
          <w:color w:val="4F81BD" w:themeColor="accent1"/>
        </w:rPr>
      </w:pPr>
      <w:r>
        <w:rPr>
          <w:color w:val="4F81BD" w:themeColor="accent1"/>
        </w:rPr>
        <w:t xml:space="preserve">S= </w:t>
      </w:r>
      <w:proofErr w:type="spellStart"/>
      <w:proofErr w:type="gramStart"/>
      <w:r>
        <w:rPr>
          <w:color w:val="4F81BD" w:themeColor="accent1"/>
        </w:rPr>
        <w:t>sqrt</w:t>
      </w:r>
      <w:proofErr w:type="spellEnd"/>
      <w:r>
        <w:rPr>
          <w:color w:val="4F81BD" w:themeColor="accent1"/>
        </w:rPr>
        <w:t>(</w:t>
      </w:r>
      <w:proofErr w:type="gramEnd"/>
      <w:r>
        <w:rPr>
          <w:color w:val="4F81BD" w:themeColor="accent1"/>
        </w:rPr>
        <w:t>p*(p-a)*(p-b)*(p-c))</w:t>
      </w:r>
    </w:p>
    <w:p w14:paraId="1458F2D7" w14:textId="77777777" w:rsidR="00801D86" w:rsidRPr="00801D86" w:rsidRDefault="00801D86" w:rsidP="00801D86">
      <w:pPr>
        <w:pStyle w:val="ECEcorps"/>
        <w:rPr>
          <w:rFonts w:eastAsia="Arial Unicode MS"/>
          <w:sz w:val="12"/>
          <w:szCs w:val="12"/>
        </w:rPr>
      </w:pPr>
    </w:p>
    <w:tbl>
      <w:tblPr>
        <w:tblStyle w:val="Tablaconcuadrcula"/>
        <w:tblpPr w:leftFromText="141" w:rightFromText="141" w:vertAnchor="text" w:horzAnchor="margin" w:tblpXSpec="center" w:tblpY="391"/>
        <w:tblW w:w="9640" w:type="dxa"/>
        <w:tblCellMar>
          <w:top w:w="57" w:type="dxa"/>
          <w:left w:w="34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3"/>
        <w:gridCol w:w="1419"/>
      </w:tblGrid>
      <w:tr w:rsidR="00801D86" w14:paraId="1C9EC9C6" w14:textId="77777777" w:rsidTr="00801D86">
        <w:tc>
          <w:tcPr>
            <w:tcW w:w="1418" w:type="dxa"/>
            <w:tcBorders>
              <w:top w:val="single" w:sz="18" w:space="0" w:color="00000A"/>
              <w:left w:val="single" w:sz="18" w:space="0" w:color="00000A"/>
              <w:bottom w:val="single" w:sz="6" w:space="0" w:color="00000A"/>
              <w:right w:val="nil"/>
            </w:tcBorders>
            <w:shd w:val="clear" w:color="auto" w:fill="D9D9D9"/>
            <w:tcMar>
              <w:left w:w="34" w:type="dxa"/>
            </w:tcMar>
            <w:vAlign w:val="center"/>
          </w:tcPr>
          <w:p w14:paraId="729574EC" w14:textId="77777777" w:rsidR="00801D86" w:rsidRDefault="00801D86" w:rsidP="00801D86">
            <w:pPr>
              <w:jc w:val="center"/>
              <w:rPr>
                <w:bCs/>
                <w:color w:val="00000A"/>
                <w:szCs w:val="22"/>
              </w:rPr>
            </w:pPr>
          </w:p>
        </w:tc>
        <w:tc>
          <w:tcPr>
            <w:tcW w:w="6803" w:type="dxa"/>
            <w:tcBorders>
              <w:top w:val="single" w:sz="18" w:space="0" w:color="00000A"/>
              <w:left w:val="nil"/>
              <w:bottom w:val="single" w:sz="6" w:space="0" w:color="00000A"/>
              <w:right w:val="nil"/>
            </w:tcBorders>
            <w:shd w:val="clear" w:color="auto" w:fill="D9D9D9"/>
            <w:vAlign w:val="center"/>
          </w:tcPr>
          <w:p w14:paraId="6AB379FE" w14:textId="77777777" w:rsidR="00801D86" w:rsidRDefault="00801D86" w:rsidP="00801D86">
            <w:pPr>
              <w:jc w:val="center"/>
            </w:pPr>
            <w:r>
              <w:rPr>
                <w:rFonts w:eastAsia="Arial Unicode MS"/>
                <w:b/>
                <w:color w:val="00000A"/>
              </w:rPr>
              <w:t>APPEL n°3</w:t>
            </w:r>
          </w:p>
        </w:tc>
        <w:tc>
          <w:tcPr>
            <w:tcW w:w="1419" w:type="dxa"/>
            <w:tcBorders>
              <w:top w:val="single" w:sz="18" w:space="0" w:color="00000A"/>
              <w:left w:val="nil"/>
              <w:bottom w:val="single" w:sz="6" w:space="0" w:color="00000A"/>
              <w:right w:val="single" w:sz="18" w:space="0" w:color="00000A"/>
            </w:tcBorders>
            <w:shd w:val="clear" w:color="auto" w:fill="D9D9D9"/>
            <w:vAlign w:val="center"/>
          </w:tcPr>
          <w:p w14:paraId="025BF3A6" w14:textId="77777777" w:rsidR="00801D86" w:rsidRDefault="00801D86" w:rsidP="00801D86">
            <w:pPr>
              <w:jc w:val="center"/>
              <w:rPr>
                <w:bCs/>
                <w:color w:val="00000A"/>
                <w:szCs w:val="22"/>
              </w:rPr>
            </w:pPr>
          </w:p>
        </w:tc>
      </w:tr>
      <w:tr w:rsidR="00801D86" w14:paraId="42DD67A7" w14:textId="77777777" w:rsidTr="00801D86">
        <w:tc>
          <w:tcPr>
            <w:tcW w:w="1418" w:type="dxa"/>
            <w:tcBorders>
              <w:top w:val="single" w:sz="6" w:space="0" w:color="00000A"/>
              <w:left w:val="single" w:sz="18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34" w:type="dxa"/>
            </w:tcMar>
            <w:vAlign w:val="center"/>
          </w:tcPr>
          <w:p w14:paraId="12AF79B1" w14:textId="77777777" w:rsidR="00801D86" w:rsidRDefault="00801D86" w:rsidP="00801D86">
            <w:pPr>
              <w:jc w:val="center"/>
            </w:pPr>
            <w:r>
              <w:rPr>
                <w:rFonts w:ascii="Wingdings" w:eastAsia="Wingdings" w:hAnsi="Wingdings" w:cs="Wingdings"/>
                <w:bCs/>
                <w:color w:val="00000A"/>
                <w:sz w:val="96"/>
                <w:szCs w:val="96"/>
              </w:rPr>
              <w:t></w:t>
            </w:r>
          </w:p>
        </w:tc>
        <w:tc>
          <w:tcPr>
            <w:tcW w:w="6803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49" w:type="dxa"/>
            </w:tcMar>
            <w:vAlign w:val="center"/>
          </w:tcPr>
          <w:p w14:paraId="70DC2DBA" w14:textId="77777777" w:rsidR="00801D86" w:rsidRDefault="00801D86" w:rsidP="00801D86">
            <w:pPr>
              <w:jc w:val="center"/>
            </w:pPr>
            <w:r>
              <w:rPr>
                <w:rFonts w:eastAsia="Arial Unicode MS"/>
                <w:b/>
                <w:color w:val="00000A"/>
              </w:rPr>
              <w:t>Appeler le professeur pour lui présenter les résultats ou en cas de difficulté</w:t>
            </w:r>
          </w:p>
        </w:tc>
        <w:tc>
          <w:tcPr>
            <w:tcW w:w="1419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left w:w="49" w:type="dxa"/>
            </w:tcMar>
            <w:vAlign w:val="center"/>
          </w:tcPr>
          <w:p w14:paraId="49D31BC6" w14:textId="77777777" w:rsidR="00801D86" w:rsidRDefault="00801D86" w:rsidP="00801D86">
            <w:pPr>
              <w:jc w:val="center"/>
            </w:pPr>
            <w:r>
              <w:rPr>
                <w:rFonts w:ascii="Wingdings" w:eastAsia="Wingdings" w:hAnsi="Wingdings" w:cs="Wingdings"/>
                <w:bCs/>
                <w:color w:val="00000A"/>
                <w:sz w:val="96"/>
                <w:szCs w:val="96"/>
              </w:rPr>
              <w:t></w:t>
            </w:r>
          </w:p>
        </w:tc>
      </w:tr>
    </w:tbl>
    <w:p w14:paraId="0937C7FB" w14:textId="012C1233" w:rsidR="001D5208" w:rsidRDefault="009A4E82" w:rsidP="00801D86">
      <w:pPr>
        <w:pStyle w:val="ECEcorps"/>
      </w:pPr>
      <w:r>
        <w:t xml:space="preserve">Exécuter et vérifier le </w:t>
      </w:r>
      <w:r w:rsidR="001D5208">
        <w:t>bon fonctionnement du programme.</w:t>
      </w:r>
    </w:p>
    <w:p w14:paraId="12C2D3FF" w14:textId="77777777" w:rsidR="001D5208" w:rsidRDefault="001D5208" w:rsidP="00801D86">
      <w:pPr>
        <w:pStyle w:val="ECEcorps"/>
      </w:pPr>
    </w:p>
    <w:p w14:paraId="40318240" w14:textId="565C1D4B" w:rsidR="001D5208" w:rsidRDefault="001D5208" w:rsidP="00801D86">
      <w:pPr>
        <w:pStyle w:val="ECEcorps"/>
      </w:pPr>
    </w:p>
    <w:p w14:paraId="26DCA316" w14:textId="77777777" w:rsidR="001D5208" w:rsidRDefault="001D5208" w:rsidP="00801D86">
      <w:pPr>
        <w:pStyle w:val="ECEcorps"/>
      </w:pPr>
    </w:p>
    <w:p w14:paraId="0407DF98" w14:textId="12EE93ED" w:rsidR="00F3604A" w:rsidRPr="00F3604A" w:rsidRDefault="009A4E82" w:rsidP="007E4740">
      <w:pPr>
        <w:pStyle w:val="ECEpartie"/>
        <w:numPr>
          <w:ilvl w:val="0"/>
          <w:numId w:val="15"/>
        </w:numPr>
        <w:rPr>
          <w:b w:val="0"/>
          <w:bCs/>
        </w:rPr>
      </w:pPr>
      <w:r>
        <w:t xml:space="preserve">Exploitation des résultats et conclusion </w:t>
      </w:r>
      <w:bookmarkStart w:id="8" w:name="_Hlk81916465"/>
      <w:bookmarkEnd w:id="8"/>
      <w:r w:rsidRPr="00C20857">
        <w:rPr>
          <w:b w:val="0"/>
          <w:bCs/>
        </w:rPr>
        <w:t>(20 minutes conseillées)</w:t>
      </w:r>
    </w:p>
    <w:p w14:paraId="4C3B3886" w14:textId="77777777" w:rsidR="00824AEA" w:rsidRDefault="00824AEA">
      <w:pPr>
        <w:pStyle w:val="ECEpartie"/>
        <w:ind w:left="360"/>
        <w:rPr>
          <w:bCs/>
        </w:rPr>
      </w:pPr>
    </w:p>
    <w:p w14:paraId="16F45116" w14:textId="534331CF" w:rsidR="00824AEA" w:rsidRDefault="009A4E82" w:rsidP="007E4740">
      <w:pPr>
        <w:pStyle w:val="ECEpartie"/>
      </w:pPr>
      <w:r>
        <w:rPr>
          <w:b w:val="0"/>
        </w:rPr>
        <w:t xml:space="preserve">3.1 Les résultats obtenus permettent-ils de conclure que le mouvement de l’ISS est en accord avec la deuxième loi de Kepler ? Quelles peuvent être les sources </w:t>
      </w:r>
      <w:r w:rsidR="00F05D9E">
        <w:rPr>
          <w:b w:val="0"/>
        </w:rPr>
        <w:t xml:space="preserve">d’écart </w:t>
      </w:r>
      <w:r w:rsidR="00785069">
        <w:rPr>
          <w:b w:val="0"/>
        </w:rPr>
        <w:t>observé</w:t>
      </w:r>
      <w:r>
        <w:rPr>
          <w:b w:val="0"/>
        </w:rPr>
        <w:t xml:space="preserve"> liées au calcul de l</w:t>
      </w:r>
      <w:r w:rsidR="003C3FA8">
        <w:rPr>
          <w:b w:val="0"/>
        </w:rPr>
        <w:t xml:space="preserve">’aire </w:t>
      </w:r>
      <w:r>
        <w:rPr>
          <w:b w:val="0"/>
        </w:rPr>
        <w:t>balayée ?</w:t>
      </w:r>
    </w:p>
    <w:p w14:paraId="712D3F97" w14:textId="77777777" w:rsidR="00801D86" w:rsidRDefault="00801D86" w:rsidP="007E4740">
      <w:pPr>
        <w:pStyle w:val="ECEpartie"/>
        <w:rPr>
          <w:b w:val="0"/>
          <w:bCs/>
        </w:rPr>
      </w:pPr>
    </w:p>
    <w:p w14:paraId="17658A7A" w14:textId="2A46129A" w:rsidR="006E0B67" w:rsidRDefault="006E0B67" w:rsidP="006E0B67">
      <w:pPr>
        <w:pStyle w:val="ECEcorps"/>
        <w:rPr>
          <w:color w:val="4F81BD" w:themeColor="accent1"/>
        </w:rPr>
      </w:pPr>
      <w:r>
        <w:rPr>
          <w:color w:val="4F81BD" w:themeColor="accent1"/>
        </w:rPr>
        <w:t xml:space="preserve">Si les valeurs des aires de chaque triangle sont du même ordre, alors </w:t>
      </w:r>
      <w:r w:rsidR="00FC445C">
        <w:rPr>
          <w:color w:val="4F81BD" w:themeColor="accent1"/>
        </w:rPr>
        <w:t>le mouvement de l’ISS est en accord avec la deuxième loi de Kepler.</w:t>
      </w:r>
    </w:p>
    <w:p w14:paraId="4113A8F8" w14:textId="4E6375D6" w:rsidR="00FC445C" w:rsidRPr="006E0B67" w:rsidRDefault="00FC445C" w:rsidP="006E0B67">
      <w:pPr>
        <w:pStyle w:val="ECEcorps"/>
        <w:rPr>
          <w:color w:val="4F81BD" w:themeColor="accent1"/>
        </w:rPr>
      </w:pPr>
      <w:r>
        <w:rPr>
          <w:color w:val="4F81BD" w:themeColor="accent1"/>
        </w:rPr>
        <w:t>Les sources d’erreurs possibles sont des erreurs au niveau des captures qui sont « tardives » ou se font trop tôt.</w:t>
      </w:r>
    </w:p>
    <w:p w14:paraId="2D7E2DE8" w14:textId="77777777" w:rsidR="006E0B67" w:rsidRPr="006E0B67" w:rsidRDefault="006E0B67" w:rsidP="006E0B67">
      <w:pPr>
        <w:pStyle w:val="ECEcorps"/>
      </w:pPr>
    </w:p>
    <w:p w14:paraId="2F047C41" w14:textId="6F281EAA" w:rsidR="00824AEA" w:rsidRPr="007E4740" w:rsidRDefault="007E4740" w:rsidP="007E4740">
      <w:pPr>
        <w:pStyle w:val="ECEpartie"/>
        <w:rPr>
          <w:b w:val="0"/>
          <w:bCs/>
        </w:rPr>
      </w:pPr>
      <w:r>
        <w:rPr>
          <w:b w:val="0"/>
          <w:bCs/>
        </w:rPr>
        <w:t xml:space="preserve">3.2. </w:t>
      </w:r>
      <w:r w:rsidR="009A4E82" w:rsidRPr="007E4740">
        <w:rPr>
          <w:b w:val="0"/>
          <w:bCs/>
        </w:rPr>
        <w:t>La trajectoire de l’ISS peut être considérée comme circulaire dans le référentiel géocentrique. L’ISS se trouve en position I</w:t>
      </w:r>
      <w:r w:rsidR="009A4E82" w:rsidRPr="007E4740">
        <w:rPr>
          <w:b w:val="0"/>
          <w:bCs/>
          <w:vertAlign w:val="subscript"/>
        </w:rPr>
        <w:t>1</w:t>
      </w:r>
      <w:r w:rsidR="009A4E82" w:rsidRPr="007E4740">
        <w:rPr>
          <w:b w:val="0"/>
          <w:bCs/>
        </w:rPr>
        <w:t xml:space="preserve"> à l’instant </w:t>
      </w:r>
      <w:r w:rsidR="009A4E82" w:rsidRPr="007E4740">
        <w:rPr>
          <w:b w:val="0"/>
          <w:bCs/>
          <w:i/>
        </w:rPr>
        <w:t>t</w:t>
      </w:r>
      <w:r w:rsidR="009A4E82" w:rsidRPr="007E4740">
        <w:rPr>
          <w:b w:val="0"/>
          <w:bCs/>
          <w:i/>
          <w:vertAlign w:val="subscript"/>
        </w:rPr>
        <w:t>1</w:t>
      </w:r>
      <w:r w:rsidR="009A4E82" w:rsidRPr="007E4740">
        <w:rPr>
          <w:b w:val="0"/>
          <w:bCs/>
        </w:rPr>
        <w:t>, en position I</w:t>
      </w:r>
      <w:r w:rsidR="009A4E82" w:rsidRPr="007E4740">
        <w:rPr>
          <w:b w:val="0"/>
          <w:bCs/>
          <w:vertAlign w:val="subscript"/>
        </w:rPr>
        <w:t>2</w:t>
      </w:r>
      <w:r w:rsidR="009A4E82" w:rsidRPr="007E4740">
        <w:rPr>
          <w:b w:val="0"/>
          <w:bCs/>
        </w:rPr>
        <w:t xml:space="preserve"> à l’instant </w:t>
      </w:r>
      <w:r w:rsidR="009A4E82" w:rsidRPr="007E4740">
        <w:rPr>
          <w:b w:val="0"/>
          <w:bCs/>
          <w:i/>
        </w:rPr>
        <w:t>t</w:t>
      </w:r>
      <w:r w:rsidR="009A4E82" w:rsidRPr="007E4740">
        <w:rPr>
          <w:b w:val="0"/>
          <w:bCs/>
          <w:i/>
          <w:vertAlign w:val="subscript"/>
        </w:rPr>
        <w:t>2</w:t>
      </w:r>
      <w:r w:rsidR="009A4E82" w:rsidRPr="007E4740">
        <w:rPr>
          <w:b w:val="0"/>
          <w:bCs/>
        </w:rPr>
        <w:t xml:space="preserve"> = </w:t>
      </w:r>
      <w:r w:rsidR="009A4E82" w:rsidRPr="007E4740">
        <w:rPr>
          <w:b w:val="0"/>
          <w:bCs/>
          <w:i/>
        </w:rPr>
        <w:t>t</w:t>
      </w:r>
      <w:r w:rsidR="009A4E82" w:rsidRPr="007E4740">
        <w:rPr>
          <w:b w:val="0"/>
          <w:bCs/>
          <w:i/>
          <w:vertAlign w:val="subscript"/>
        </w:rPr>
        <w:t>1</w:t>
      </w:r>
      <w:r w:rsidR="009A4E82" w:rsidRPr="007E4740">
        <w:rPr>
          <w:b w:val="0"/>
          <w:bCs/>
        </w:rPr>
        <w:t xml:space="preserve"> + </w:t>
      </w:r>
      <w:r w:rsidR="009A4E82" w:rsidRPr="007E4740">
        <w:rPr>
          <w:b w:val="0"/>
          <w:bCs/>
          <w:i/>
        </w:rPr>
        <w:t xml:space="preserve">Δt </w:t>
      </w:r>
      <w:r w:rsidR="009A4E82" w:rsidRPr="007E4740">
        <w:rPr>
          <w:b w:val="0"/>
          <w:bCs/>
        </w:rPr>
        <w:t>et en position I</w:t>
      </w:r>
      <w:r w:rsidR="009A4E82" w:rsidRPr="007E4740">
        <w:rPr>
          <w:b w:val="0"/>
          <w:bCs/>
          <w:vertAlign w:val="subscript"/>
        </w:rPr>
        <w:t>3</w:t>
      </w:r>
      <w:r w:rsidR="009A4E82" w:rsidRPr="007E4740">
        <w:rPr>
          <w:b w:val="0"/>
          <w:bCs/>
        </w:rPr>
        <w:t xml:space="preserve"> à l’instant </w:t>
      </w:r>
      <w:r w:rsidR="009A4E82" w:rsidRPr="007E4740">
        <w:rPr>
          <w:b w:val="0"/>
          <w:bCs/>
          <w:i/>
        </w:rPr>
        <w:t>t</w:t>
      </w:r>
      <w:r w:rsidR="009A4E82" w:rsidRPr="007E4740">
        <w:rPr>
          <w:b w:val="0"/>
          <w:bCs/>
          <w:i/>
          <w:vertAlign w:val="subscript"/>
        </w:rPr>
        <w:t>3</w:t>
      </w:r>
      <w:r w:rsidR="009A4E82" w:rsidRPr="007E4740">
        <w:rPr>
          <w:b w:val="0"/>
          <w:bCs/>
        </w:rPr>
        <w:t>.</w:t>
      </w:r>
    </w:p>
    <w:p w14:paraId="5A1F9D4F" w14:textId="77777777" w:rsidR="00824AEA" w:rsidRDefault="00824AEA">
      <w:pPr>
        <w:pStyle w:val="ECEcorps"/>
        <w:ind w:left="426"/>
      </w:pPr>
    </w:p>
    <w:p w14:paraId="09E2B56C" w14:textId="625EB07D" w:rsidR="00824AEA" w:rsidRDefault="009A4E82">
      <w:pPr>
        <w:pStyle w:val="ECEcorps"/>
      </w:pPr>
      <w:r>
        <w:t xml:space="preserve">Représenter sur le schéma, la position de l’ISS à l’instant </w:t>
      </w:r>
      <w:r>
        <w:rPr>
          <w:i/>
        </w:rPr>
        <w:t>t</w:t>
      </w:r>
      <w:r>
        <w:rPr>
          <w:i/>
          <w:vertAlign w:val="subscript"/>
        </w:rPr>
        <w:t>4</w:t>
      </w:r>
      <w:r>
        <w:t xml:space="preserve"> = </w:t>
      </w:r>
      <w:r>
        <w:rPr>
          <w:i/>
        </w:rPr>
        <w:t>t</w:t>
      </w:r>
      <w:r>
        <w:rPr>
          <w:i/>
          <w:vertAlign w:val="subscript"/>
        </w:rPr>
        <w:t>3</w:t>
      </w:r>
      <w:r>
        <w:rPr>
          <w:vertAlign w:val="subscript"/>
        </w:rPr>
        <w:t xml:space="preserve"> </w:t>
      </w:r>
      <w:r>
        <w:t xml:space="preserve">+ </w:t>
      </w:r>
      <w:r>
        <w:rPr>
          <w:i/>
        </w:rPr>
        <w:t xml:space="preserve">Δt </w:t>
      </w:r>
      <w:r>
        <w:t>en justifiant.</w:t>
      </w:r>
    </w:p>
    <w:p w14:paraId="65A5A88A" w14:textId="7EF27976" w:rsidR="001D5208" w:rsidRDefault="001D5208">
      <w:pPr>
        <w:pStyle w:val="ECEcorps"/>
      </w:pPr>
    </w:p>
    <w:p w14:paraId="372AA605" w14:textId="5A0101E8" w:rsidR="001D5208" w:rsidRDefault="001D5208">
      <w:pPr>
        <w:pStyle w:val="ECEcorps"/>
      </w:pPr>
    </w:p>
    <w:p w14:paraId="73B2F666" w14:textId="3283F013" w:rsidR="001D5208" w:rsidRDefault="001D5208">
      <w:pPr>
        <w:pStyle w:val="ECEcorps"/>
      </w:pPr>
    </w:p>
    <w:p w14:paraId="0A9DE824" w14:textId="1C056F9F" w:rsidR="001D5208" w:rsidRDefault="001D5208">
      <w:pPr>
        <w:pStyle w:val="ECEcorps"/>
      </w:pPr>
    </w:p>
    <w:p w14:paraId="1797F9DC" w14:textId="1B37351B" w:rsidR="001D5208" w:rsidRDefault="001D5208">
      <w:pPr>
        <w:pStyle w:val="ECEcorps"/>
      </w:pPr>
    </w:p>
    <w:p w14:paraId="2FFD1E42" w14:textId="00133168" w:rsidR="001D5208" w:rsidRDefault="001D5208">
      <w:pPr>
        <w:pStyle w:val="ECEcorps"/>
      </w:pPr>
    </w:p>
    <w:p w14:paraId="7B5B1F65" w14:textId="77777777" w:rsidR="001D5208" w:rsidRDefault="001D5208">
      <w:pPr>
        <w:pStyle w:val="ECEcorps"/>
      </w:pPr>
    </w:p>
    <w:tbl>
      <w:tblPr>
        <w:tblStyle w:val="Tablaconcuadrcula"/>
        <w:tblW w:w="9474" w:type="dxa"/>
        <w:tblInd w:w="720" w:type="dxa"/>
        <w:tblLook w:val="04A0" w:firstRow="1" w:lastRow="0" w:firstColumn="1" w:lastColumn="0" w:noHBand="0" w:noVBand="1"/>
      </w:tblPr>
      <w:tblGrid>
        <w:gridCol w:w="4819"/>
        <w:gridCol w:w="4655"/>
      </w:tblGrid>
      <w:tr w:rsidR="00824AEA" w14:paraId="64C60911" w14:textId="77777777" w:rsidTr="001D5208">
        <w:tc>
          <w:tcPr>
            <w:tcW w:w="4819" w:type="dxa"/>
            <w:shd w:val="clear" w:color="auto" w:fill="auto"/>
            <w:tcMar>
              <w:left w:w="108" w:type="dxa"/>
            </w:tcMar>
          </w:tcPr>
          <w:p w14:paraId="6AA85C3D" w14:textId="77777777" w:rsidR="00824AEA" w:rsidRDefault="009A4E82">
            <w:pPr>
              <w:pStyle w:val="ECEcorps"/>
              <w:jc w:val="center"/>
            </w:pPr>
            <w:r>
              <w:t>Schéma</w:t>
            </w:r>
          </w:p>
        </w:tc>
        <w:tc>
          <w:tcPr>
            <w:tcW w:w="4655" w:type="dxa"/>
            <w:shd w:val="clear" w:color="auto" w:fill="auto"/>
            <w:tcMar>
              <w:left w:w="108" w:type="dxa"/>
            </w:tcMar>
          </w:tcPr>
          <w:p w14:paraId="57E77024" w14:textId="77777777" w:rsidR="00824AEA" w:rsidRDefault="009A4E82">
            <w:pPr>
              <w:pStyle w:val="ECEcorps"/>
              <w:jc w:val="center"/>
            </w:pPr>
            <w:r>
              <w:t>Justification</w:t>
            </w:r>
          </w:p>
        </w:tc>
      </w:tr>
      <w:tr w:rsidR="00824AEA" w14:paraId="6D328555" w14:textId="77777777" w:rsidTr="001D5208">
        <w:tc>
          <w:tcPr>
            <w:tcW w:w="4819" w:type="dxa"/>
            <w:shd w:val="clear" w:color="auto" w:fill="auto"/>
            <w:tcMar>
              <w:left w:w="108" w:type="dxa"/>
            </w:tcMar>
          </w:tcPr>
          <w:p w14:paraId="1C56B1E9" w14:textId="77777777" w:rsidR="00824AEA" w:rsidRDefault="009A4E82">
            <w:pPr>
              <w:pStyle w:val="ECEcorps"/>
            </w:pPr>
            <w:r>
              <w:rPr>
                <w:noProof/>
              </w:rPr>
              <w:drawing>
                <wp:inline distT="0" distB="0" distL="0" distR="0" wp14:anchorId="3E7096C1" wp14:editId="00543977">
                  <wp:extent cx="1567180" cy="1491615"/>
                  <wp:effectExtent l="0" t="0" r="0" b="0"/>
                  <wp:docPr id="16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auto"/>
            <w:tcMar>
              <w:left w:w="108" w:type="dxa"/>
            </w:tcMar>
          </w:tcPr>
          <w:p w14:paraId="44F3FE3A" w14:textId="77777777" w:rsidR="00824AEA" w:rsidRDefault="00824AEA">
            <w:pPr>
              <w:pStyle w:val="ECEcorps"/>
            </w:pPr>
          </w:p>
          <w:p w14:paraId="5364C6EB" w14:textId="77777777" w:rsidR="00824AEA" w:rsidRPr="00FC445C" w:rsidRDefault="00FC445C">
            <w:pPr>
              <w:pStyle w:val="ECEcorps"/>
              <w:rPr>
                <w:color w:val="4F81BD" w:themeColor="accent1"/>
              </w:rPr>
            </w:pPr>
            <w:bookmarkStart w:id="9" w:name="_Hlk81915875"/>
            <w:bookmarkEnd w:id="9"/>
            <w:r w:rsidRPr="00FC445C">
              <w:rPr>
                <w:color w:val="4F81BD" w:themeColor="accent1"/>
              </w:rPr>
              <w:t>Mesurer la distance I1I2</w:t>
            </w:r>
          </w:p>
          <w:p w14:paraId="14BE1363" w14:textId="62B09471" w:rsidR="00FC445C" w:rsidRDefault="00FC445C">
            <w:pPr>
              <w:pStyle w:val="ECEcorps"/>
              <w:rPr>
                <w:color w:val="4F81BD" w:themeColor="accent1"/>
              </w:rPr>
            </w:pPr>
            <w:r>
              <w:rPr>
                <w:color w:val="4F81BD" w:themeColor="accent1"/>
              </w:rPr>
              <w:t xml:space="preserve">Reporter la distance en I3 puis placer le point I4 de façon à ce qu’il soit sur l’orbite (I4 est « à gauche » </w:t>
            </w:r>
            <w:proofErr w:type="gramStart"/>
            <w:r>
              <w:rPr>
                <w:color w:val="4F81BD" w:themeColor="accent1"/>
              </w:rPr>
              <w:t>de I3</w:t>
            </w:r>
            <w:proofErr w:type="gramEnd"/>
            <w:r>
              <w:rPr>
                <w:color w:val="4F81BD" w:themeColor="accent1"/>
              </w:rPr>
              <w:t xml:space="preserve"> car d’après le schéma le sens de déplacement du satellite est dans le sens contraire des aiguilles d’une montre)</w:t>
            </w:r>
          </w:p>
          <w:p w14:paraId="2B3BAA90" w14:textId="77777777" w:rsidR="00FC445C" w:rsidRDefault="00FC445C">
            <w:pPr>
              <w:pStyle w:val="ECEcorps"/>
              <w:rPr>
                <w:color w:val="4F81BD" w:themeColor="accent1"/>
              </w:rPr>
            </w:pPr>
          </w:p>
          <w:p w14:paraId="5F6CD4F4" w14:textId="6533F154" w:rsidR="00FC445C" w:rsidRPr="00FC445C" w:rsidRDefault="00FC445C">
            <w:pPr>
              <w:pStyle w:val="ECEcorps"/>
              <w:rPr>
                <w:color w:val="4F81BD" w:themeColor="accent1"/>
              </w:rPr>
            </w:pPr>
          </w:p>
        </w:tc>
      </w:tr>
    </w:tbl>
    <w:p w14:paraId="4631EEE9" w14:textId="5AFA77B5" w:rsidR="00824AEA" w:rsidRDefault="00824AEA">
      <w:pPr>
        <w:pStyle w:val="ECEcorps"/>
        <w:ind w:left="720"/>
      </w:pPr>
    </w:p>
    <w:p w14:paraId="1045E44E" w14:textId="77777777" w:rsidR="008E68F2" w:rsidRDefault="008E68F2">
      <w:pPr>
        <w:pStyle w:val="ECEcorps"/>
        <w:ind w:left="720"/>
      </w:pPr>
    </w:p>
    <w:p w14:paraId="04A7432E" w14:textId="02ADD47D" w:rsidR="00824AEA" w:rsidRPr="00F3604A" w:rsidRDefault="009A4E82" w:rsidP="007E4740">
      <w:pPr>
        <w:pStyle w:val="ECEcorps"/>
        <w:numPr>
          <w:ilvl w:val="1"/>
          <w:numId w:val="14"/>
        </w:numPr>
      </w:pPr>
      <w:r>
        <w:t xml:space="preserve">La vitesse de l’ISS est-elle constante dans le référentiel </w:t>
      </w:r>
      <w:r w:rsidRPr="00F3604A">
        <w:t>géocentrique si la trajectoire est circulaire ? Justifier.</w:t>
      </w:r>
    </w:p>
    <w:p w14:paraId="1F54242D" w14:textId="77777777" w:rsidR="009E2A62" w:rsidRDefault="009E2A62" w:rsidP="007A511A">
      <w:pPr>
        <w:pStyle w:val="ECEcorps"/>
      </w:pPr>
    </w:p>
    <w:p w14:paraId="2B0B254A" w14:textId="69C4E269" w:rsidR="00FC445C" w:rsidRDefault="00FC445C" w:rsidP="007A511A">
      <w:pPr>
        <w:pStyle w:val="ECEcorps"/>
        <w:rPr>
          <w:color w:val="4F81BD" w:themeColor="accent1"/>
        </w:rPr>
      </w:pPr>
      <w:r>
        <w:rPr>
          <w:color w:val="4F81BD" w:themeColor="accent1"/>
        </w:rPr>
        <w:t xml:space="preserve">Si un mouvement est circulaire uniforme, dans un référentiel galiléen, alors la vitesse reste constante </w:t>
      </w:r>
    </w:p>
    <w:p w14:paraId="712640A7" w14:textId="22AA8DEF" w:rsidR="008B321B" w:rsidRDefault="008B321B" w:rsidP="007A511A">
      <w:pPr>
        <w:pStyle w:val="ECEcorps"/>
        <w:rPr>
          <w:color w:val="4F81BD" w:themeColor="accent1"/>
        </w:rPr>
      </w:pPr>
      <w:r>
        <w:rPr>
          <w:color w:val="4F81BD" w:themeColor="accent1"/>
        </w:rPr>
        <w:t>Ainsi selon la deuxième loi de Kepler, le segment [TS] balaie des aires égales pendant des durées égales.</w:t>
      </w:r>
    </w:p>
    <w:p w14:paraId="5E23E8E5" w14:textId="0A831320" w:rsidR="008B321B" w:rsidRDefault="008B321B" w:rsidP="007A511A">
      <w:pPr>
        <w:pStyle w:val="ECEcorps"/>
        <w:rPr>
          <w:color w:val="4F81BD" w:themeColor="accent1"/>
        </w:rPr>
      </w:pPr>
      <w:r>
        <w:rPr>
          <w:color w:val="4F81BD" w:themeColor="accent1"/>
        </w:rPr>
        <w:t>Donc les distances I1I2 et I3I4 sont égales tel que : I1I2 = I3I4</w:t>
      </w:r>
    </w:p>
    <w:p w14:paraId="28136128" w14:textId="5BFB1A7F" w:rsidR="008B321B" w:rsidRDefault="008B321B" w:rsidP="007A511A">
      <w:pPr>
        <w:pStyle w:val="ECEcorps"/>
        <w:rPr>
          <w:color w:val="4F81BD" w:themeColor="accent1"/>
        </w:rPr>
      </w:pPr>
      <w:r>
        <w:rPr>
          <w:color w:val="4F81BD" w:themeColor="accent1"/>
        </w:rPr>
        <w:t xml:space="preserve">Or </w:t>
      </w:r>
      <w:r>
        <w:rPr>
          <w:color w:val="4F81BD" w:themeColor="accent1"/>
        </w:rPr>
        <w:t>Δt</w:t>
      </w:r>
      <w:r>
        <w:rPr>
          <w:color w:val="4F81BD" w:themeColor="accent1"/>
        </w:rPr>
        <w:t xml:space="preserve">= cte, ainsi il vient : I1I2/ </w:t>
      </w:r>
      <w:r>
        <w:rPr>
          <w:color w:val="4F81BD" w:themeColor="accent1"/>
        </w:rPr>
        <w:t>Δt</w:t>
      </w:r>
      <w:r>
        <w:rPr>
          <w:color w:val="4F81BD" w:themeColor="accent1"/>
        </w:rPr>
        <w:t xml:space="preserve"> = I3I4/ </w:t>
      </w:r>
      <w:r>
        <w:rPr>
          <w:color w:val="4F81BD" w:themeColor="accent1"/>
        </w:rPr>
        <w:t>Δt</w:t>
      </w:r>
    </w:p>
    <w:p w14:paraId="4B3467AE" w14:textId="72BF7E48" w:rsidR="008B321B" w:rsidRDefault="008B321B" w:rsidP="007A511A">
      <w:pPr>
        <w:pStyle w:val="ECEcorps"/>
        <w:rPr>
          <w:color w:val="4F81BD" w:themeColor="accent1"/>
        </w:rPr>
      </w:pPr>
      <w:r>
        <w:rPr>
          <w:color w:val="4F81BD" w:themeColor="accent1"/>
        </w:rPr>
        <w:t>Soit v(I1I2) = v(I3I4)</w:t>
      </w:r>
    </w:p>
    <w:p w14:paraId="4391625C" w14:textId="00C1075F" w:rsidR="00FC445C" w:rsidRPr="00FC445C" w:rsidRDefault="00FC445C" w:rsidP="007A511A">
      <w:pPr>
        <w:pStyle w:val="ECEcorps"/>
        <w:rPr>
          <w:color w:val="4F81BD" w:themeColor="accent1"/>
        </w:rPr>
      </w:pPr>
      <w:r>
        <w:rPr>
          <w:color w:val="4F81BD" w:themeColor="accent1"/>
          <w:u w:val="single"/>
        </w:rPr>
        <w:lastRenderedPageBreak/>
        <w:t>Précision (non demandée):</w:t>
      </w:r>
      <w:r>
        <w:rPr>
          <w:color w:val="4F81BD" w:themeColor="accent1"/>
        </w:rPr>
        <w:t xml:space="preserve"> l’accélération est nulle et est radiale, l</w:t>
      </w:r>
      <w:bookmarkStart w:id="10" w:name="_GoBack"/>
      <w:bookmarkEnd w:id="10"/>
      <w:r>
        <w:rPr>
          <w:color w:val="4F81BD" w:themeColor="accent1"/>
        </w:rPr>
        <w:t>e vecteur accélération sera dirigé vers le centre du cercle</w:t>
      </w:r>
    </w:p>
    <w:p w14:paraId="65A24C97" w14:textId="77777777" w:rsidR="00FC445C" w:rsidRDefault="00FC445C" w:rsidP="007A511A">
      <w:pPr>
        <w:pStyle w:val="ECEcorps"/>
      </w:pPr>
    </w:p>
    <w:p w14:paraId="05BE7AF4" w14:textId="0566B250" w:rsidR="00824AEA" w:rsidRDefault="009A4E82" w:rsidP="007E4740">
      <w:pPr>
        <w:pStyle w:val="ECEpartie"/>
        <w:numPr>
          <w:ilvl w:val="1"/>
          <w:numId w:val="14"/>
        </w:numPr>
        <w:rPr>
          <w:b w:val="0"/>
        </w:rPr>
      </w:pPr>
      <w:r>
        <w:rPr>
          <w:b w:val="0"/>
        </w:rPr>
        <w:t>La ligne 93 du programme permet d’afficher une estimation de la distance parcourue par l’ISS entre deux instants. Elle a été mise sous forme de commentaire.</w:t>
      </w:r>
    </w:p>
    <w:p w14:paraId="2BBAE4C2" w14:textId="77777777" w:rsidR="009E2A62" w:rsidRPr="009E2A62" w:rsidRDefault="009E2A62" w:rsidP="009E2A62">
      <w:pPr>
        <w:pStyle w:val="ECEcorps"/>
      </w:pPr>
    </w:p>
    <w:p w14:paraId="777F9045" w14:textId="341F2D67" w:rsidR="00824AEA" w:rsidRDefault="009A4E82" w:rsidP="009E2A62">
      <w:pPr>
        <w:pStyle w:val="ECEcorps"/>
        <w:numPr>
          <w:ilvl w:val="0"/>
          <w:numId w:val="10"/>
        </w:numPr>
      </w:pPr>
      <w:r>
        <w:t>Enlever le # pour rendre active cette ligne en veillant à ce que les différents « </w:t>
      </w:r>
      <w:proofErr w:type="spellStart"/>
      <w:r w:rsidRPr="003C3FA8">
        <w:rPr>
          <w:rFonts w:ascii="Courier New" w:hAnsi="Courier New" w:cs="Courier New"/>
        </w:rPr>
        <w:t>print</w:t>
      </w:r>
      <w:proofErr w:type="spellEnd"/>
      <w:r>
        <w:t xml:space="preserve"> » soient alignés verticalement. </w:t>
      </w:r>
    </w:p>
    <w:p w14:paraId="73CE98A8" w14:textId="77777777" w:rsidR="00824AEA" w:rsidRDefault="009A4E82" w:rsidP="009E2A62">
      <w:pPr>
        <w:pStyle w:val="ECEcorps"/>
        <w:numPr>
          <w:ilvl w:val="0"/>
          <w:numId w:val="10"/>
        </w:numPr>
      </w:pPr>
      <w:r>
        <w:t>Exécuter le programme.</w:t>
      </w:r>
    </w:p>
    <w:p w14:paraId="3CE7D732" w14:textId="77777777" w:rsidR="009E2A62" w:rsidRPr="009E2A62" w:rsidRDefault="009A4E82" w:rsidP="00E249FB">
      <w:pPr>
        <w:pStyle w:val="ECEcorps"/>
        <w:spacing w:before="240" w:line="240" w:lineRule="auto"/>
        <w:ind w:left="360"/>
        <w:rPr>
          <w:bCs/>
          <w:color w:val="00000A"/>
          <w:szCs w:val="22"/>
        </w:rPr>
      </w:pPr>
      <w:r>
        <w:t xml:space="preserve">Estimer la valeur de la vitesse de l’ISS et la comparer avec celle indiquée en km/s sur les captures d’écran. Commenter les écarts observés. </w:t>
      </w:r>
    </w:p>
    <w:p w14:paraId="71105C5F" w14:textId="77777777" w:rsidR="00824AEA" w:rsidRDefault="00824AEA">
      <w:pPr>
        <w:pStyle w:val="ECEcorps"/>
        <w:rPr>
          <w:bCs/>
          <w:color w:val="00000A"/>
          <w:szCs w:val="22"/>
        </w:rPr>
      </w:pPr>
    </w:p>
    <w:p w14:paraId="0844700D" w14:textId="29234FA5" w:rsidR="00FC445C" w:rsidRDefault="00FC445C">
      <w:pPr>
        <w:pStyle w:val="ECEcorps"/>
        <w:rPr>
          <w:bCs/>
          <w:color w:val="4F81BD" w:themeColor="accent1"/>
          <w:szCs w:val="22"/>
        </w:rPr>
      </w:pPr>
      <w:r>
        <w:rPr>
          <w:bCs/>
          <w:color w:val="4F81BD" w:themeColor="accent1"/>
          <w:szCs w:val="22"/>
        </w:rPr>
        <w:t>Exécuter le programme qui nous donne d en km</w:t>
      </w:r>
    </w:p>
    <w:p w14:paraId="4B1CC0F5" w14:textId="7A59A8D4" w:rsidR="00FC445C" w:rsidRDefault="00FC445C">
      <w:pPr>
        <w:pStyle w:val="ECEcorps"/>
        <w:rPr>
          <w:color w:val="4F81BD" w:themeColor="accent1"/>
        </w:rPr>
      </w:pPr>
      <w:r>
        <w:rPr>
          <w:bCs/>
          <w:color w:val="4F81BD" w:themeColor="accent1"/>
          <w:szCs w:val="22"/>
        </w:rPr>
        <w:t>Appliquer la formule : v= d/</w:t>
      </w:r>
      <w:r w:rsidRPr="00FC445C">
        <w:rPr>
          <w:color w:val="4F81BD" w:themeColor="accent1"/>
        </w:rPr>
        <w:t>Δ</w:t>
      </w:r>
      <w:r>
        <w:rPr>
          <w:color w:val="4F81BD" w:themeColor="accent1"/>
        </w:rPr>
        <w:t xml:space="preserve">t où </w:t>
      </w:r>
      <w:r w:rsidRPr="00FC445C">
        <w:rPr>
          <w:color w:val="4F81BD" w:themeColor="accent1"/>
        </w:rPr>
        <w:t>Δ</w:t>
      </w:r>
      <w:r>
        <w:rPr>
          <w:color w:val="4F81BD" w:themeColor="accent1"/>
        </w:rPr>
        <w:t>t vaut :</w:t>
      </w:r>
      <w:r w:rsidRPr="00FC445C">
        <w:rPr>
          <w:color w:val="4F81BD" w:themeColor="accent1"/>
        </w:rPr>
        <w:t xml:space="preserve"> Δ</w:t>
      </w:r>
      <w:r>
        <w:rPr>
          <w:color w:val="4F81BD" w:themeColor="accent1"/>
        </w:rPr>
        <w:t>t=3 minutes</w:t>
      </w:r>
    </w:p>
    <w:p w14:paraId="4D9C258E" w14:textId="7BDE6E43" w:rsidR="00FC445C" w:rsidRDefault="00FC445C">
      <w:pPr>
        <w:pStyle w:val="ECEcorps"/>
        <w:rPr>
          <w:color w:val="4F81BD" w:themeColor="accent1"/>
        </w:rPr>
      </w:pPr>
      <w:r>
        <w:rPr>
          <w:color w:val="4F81BD" w:themeColor="accent1"/>
        </w:rPr>
        <w:t xml:space="preserve">                                                                  </w:t>
      </w:r>
      <w:r w:rsidRPr="00FC445C">
        <w:rPr>
          <w:color w:val="4F81BD" w:themeColor="accent1"/>
        </w:rPr>
        <w:t>Δ</w:t>
      </w:r>
      <w:r>
        <w:rPr>
          <w:color w:val="4F81BD" w:themeColor="accent1"/>
        </w:rPr>
        <w:t>t= 180 secondes</w:t>
      </w:r>
    </w:p>
    <w:p w14:paraId="5F355D9E" w14:textId="20209B27" w:rsidR="00C3137A" w:rsidRPr="00FC445C" w:rsidRDefault="00C3137A">
      <w:pPr>
        <w:pStyle w:val="ECEcorps"/>
        <w:rPr>
          <w:bCs/>
          <w:color w:val="4F81BD" w:themeColor="accent1"/>
          <w:szCs w:val="22"/>
        </w:rPr>
      </w:pPr>
      <w:r>
        <w:rPr>
          <w:color w:val="4F81BD" w:themeColor="accent1"/>
        </w:rPr>
        <w:t xml:space="preserve">Vérifier si v est environ égal à la vitesse affichée sur les captures d’écran. </w:t>
      </w:r>
    </w:p>
    <w:p w14:paraId="448B6077" w14:textId="77777777" w:rsidR="00FC445C" w:rsidRDefault="00FC445C">
      <w:pPr>
        <w:pStyle w:val="ECEcorps"/>
      </w:pPr>
    </w:p>
    <w:tbl>
      <w:tblPr>
        <w:tblStyle w:val="Tablaconcuadrcula"/>
        <w:tblW w:w="9640" w:type="dxa"/>
        <w:jc w:val="center"/>
        <w:tblCellMar>
          <w:top w:w="57" w:type="dxa"/>
          <w:left w:w="56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3"/>
        <w:gridCol w:w="1419"/>
      </w:tblGrid>
      <w:tr w:rsidR="00824AEA" w14:paraId="5FC4AED1" w14:textId="77777777">
        <w:trPr>
          <w:jc w:val="center"/>
        </w:trPr>
        <w:tc>
          <w:tcPr>
            <w:tcW w:w="1418" w:type="dxa"/>
            <w:tcBorders>
              <w:top w:val="single" w:sz="18" w:space="0" w:color="00000A"/>
              <w:left w:val="single" w:sz="18" w:space="0" w:color="00000A"/>
              <w:bottom w:val="single" w:sz="6" w:space="0" w:color="00000A"/>
              <w:right w:val="nil"/>
            </w:tcBorders>
            <w:shd w:val="clear" w:color="auto" w:fill="D9D9D9"/>
            <w:tcMar>
              <w:left w:w="56" w:type="dxa"/>
            </w:tcMar>
            <w:vAlign w:val="center"/>
          </w:tcPr>
          <w:p w14:paraId="1BB49323" w14:textId="77777777" w:rsidR="00824AEA" w:rsidRDefault="00824AEA">
            <w:pPr>
              <w:jc w:val="center"/>
              <w:rPr>
                <w:bCs/>
                <w:color w:val="00000A"/>
                <w:szCs w:val="22"/>
              </w:rPr>
            </w:pPr>
          </w:p>
        </w:tc>
        <w:tc>
          <w:tcPr>
            <w:tcW w:w="6803" w:type="dxa"/>
            <w:tcBorders>
              <w:top w:val="single" w:sz="18" w:space="0" w:color="00000A"/>
              <w:left w:val="nil"/>
              <w:bottom w:val="single" w:sz="6" w:space="0" w:color="00000A"/>
              <w:right w:val="nil"/>
            </w:tcBorders>
            <w:shd w:val="clear" w:color="auto" w:fill="D9D9D9"/>
            <w:vAlign w:val="center"/>
          </w:tcPr>
          <w:p w14:paraId="797D6B78" w14:textId="77777777" w:rsidR="00824AEA" w:rsidRDefault="009A4E82">
            <w:pPr>
              <w:pStyle w:val="ECEappel"/>
            </w:pPr>
            <w:r>
              <w:t>APPEL FACULTATIF</w:t>
            </w:r>
          </w:p>
        </w:tc>
        <w:tc>
          <w:tcPr>
            <w:tcW w:w="1419" w:type="dxa"/>
            <w:tcBorders>
              <w:top w:val="single" w:sz="18" w:space="0" w:color="00000A"/>
              <w:left w:val="nil"/>
              <w:bottom w:val="single" w:sz="6" w:space="0" w:color="00000A"/>
              <w:right w:val="single" w:sz="18" w:space="0" w:color="00000A"/>
            </w:tcBorders>
            <w:shd w:val="clear" w:color="auto" w:fill="D9D9D9"/>
            <w:vAlign w:val="center"/>
          </w:tcPr>
          <w:p w14:paraId="5B90DEEA" w14:textId="77777777" w:rsidR="00824AEA" w:rsidRDefault="00824AEA">
            <w:pPr>
              <w:jc w:val="center"/>
              <w:rPr>
                <w:bCs/>
                <w:color w:val="00000A"/>
                <w:szCs w:val="22"/>
              </w:rPr>
            </w:pPr>
          </w:p>
        </w:tc>
      </w:tr>
      <w:tr w:rsidR="00824AEA" w14:paraId="21066275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18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56" w:type="dxa"/>
            </w:tcMar>
            <w:vAlign w:val="center"/>
          </w:tcPr>
          <w:p w14:paraId="177372C7" w14:textId="77777777" w:rsidR="00824AEA" w:rsidRDefault="009A4E82">
            <w:pPr>
              <w:jc w:val="center"/>
              <w:rPr>
                <w:bCs/>
                <w:color w:val="00000A"/>
                <w:sz w:val="96"/>
                <w:szCs w:val="96"/>
              </w:rPr>
            </w:pPr>
            <w:r>
              <w:rPr>
                <w:rFonts w:ascii="Wingdings" w:eastAsia="Wingdings" w:hAnsi="Wingdings" w:cs="Wingdings"/>
                <w:bCs/>
                <w:color w:val="00000A"/>
                <w:sz w:val="96"/>
                <w:szCs w:val="96"/>
              </w:rPr>
              <w:t></w:t>
            </w:r>
          </w:p>
        </w:tc>
        <w:tc>
          <w:tcPr>
            <w:tcW w:w="6803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4306F085" w14:textId="77777777" w:rsidR="00824AEA" w:rsidRDefault="009A4E82">
            <w:pPr>
              <w:pStyle w:val="ECEappel"/>
            </w:pPr>
            <w:r>
              <w:t>Appeler le professeur en cas de difficulté</w:t>
            </w:r>
          </w:p>
        </w:tc>
        <w:tc>
          <w:tcPr>
            <w:tcW w:w="1419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7C45E8F1" w14:textId="77777777" w:rsidR="00824AEA" w:rsidRDefault="009A4E82">
            <w:pPr>
              <w:jc w:val="center"/>
              <w:rPr>
                <w:bCs/>
                <w:color w:val="00000A"/>
                <w:szCs w:val="22"/>
              </w:rPr>
            </w:pPr>
            <w:r>
              <w:rPr>
                <w:rFonts w:ascii="Wingdings" w:eastAsia="Wingdings" w:hAnsi="Wingdings" w:cs="Wingdings"/>
                <w:bCs/>
                <w:color w:val="00000A"/>
                <w:sz w:val="96"/>
                <w:szCs w:val="96"/>
              </w:rPr>
              <w:t></w:t>
            </w:r>
          </w:p>
        </w:tc>
      </w:tr>
    </w:tbl>
    <w:p w14:paraId="0CFBF48E" w14:textId="77777777" w:rsidR="00824AEA" w:rsidRDefault="00824AEA">
      <w:pPr>
        <w:pStyle w:val="ECEcorps"/>
        <w:rPr>
          <w:rFonts w:eastAsia="Arial Unicode MS"/>
        </w:rPr>
      </w:pPr>
    </w:p>
    <w:p w14:paraId="38E19B17" w14:textId="77777777" w:rsidR="00824AEA" w:rsidRDefault="00824AEA">
      <w:pPr>
        <w:pStyle w:val="ECEcorps"/>
        <w:rPr>
          <w:b/>
        </w:rPr>
      </w:pPr>
    </w:p>
    <w:p w14:paraId="50410A75" w14:textId="2A6FEE0C" w:rsidR="000A26A5" w:rsidRPr="001D5208" w:rsidRDefault="009A4E82">
      <w:pPr>
        <w:pStyle w:val="ECEcorps"/>
        <w:rPr>
          <w:b/>
        </w:rPr>
      </w:pPr>
      <w:bookmarkStart w:id="11" w:name="_Toc469923078"/>
      <w:bookmarkStart w:id="12" w:name="_Toc266361605"/>
      <w:bookmarkStart w:id="13" w:name="_Toc379291742"/>
      <w:r>
        <w:rPr>
          <w:b/>
        </w:rPr>
        <w:t>Fermer les fichiers et ranger la paillasse avant de quitter la salle</w:t>
      </w:r>
      <w:bookmarkEnd w:id="11"/>
      <w:bookmarkEnd w:id="12"/>
      <w:bookmarkEnd w:id="13"/>
      <w:r>
        <w:rPr>
          <w:b/>
        </w:rPr>
        <w:t>.</w:t>
      </w:r>
    </w:p>
    <w:sectPr w:rsidR="000A26A5" w:rsidRPr="001D5208">
      <w:headerReference w:type="default" r:id="rId19"/>
      <w:footerReference w:type="default" r:id="rId20"/>
      <w:pgSz w:w="11906" w:h="16838"/>
      <w:pgMar w:top="908" w:right="851" w:bottom="851" w:left="851" w:header="851" w:footer="567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BDBE0A" w14:textId="77777777" w:rsidR="003E7EFF" w:rsidRDefault="003E7EFF">
      <w:pPr>
        <w:spacing w:line="240" w:lineRule="auto"/>
      </w:pPr>
      <w:r>
        <w:separator/>
      </w:r>
    </w:p>
  </w:endnote>
  <w:endnote w:type="continuationSeparator" w:id="0">
    <w:p w14:paraId="281CCC8F" w14:textId="77777777" w:rsidR="003E7EFF" w:rsidRDefault="003E7E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??">
    <w:panose1 w:val="00000000000000000000"/>
    <w:charset w:val="80"/>
    <w:family w:val="auto"/>
    <w:notTrueType/>
    <w:pitch w:val="variable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F0885A" w14:textId="51FEA35A" w:rsidR="00824AEA" w:rsidRDefault="009A4E82">
    <w:pPr>
      <w:pStyle w:val="ECEcorps"/>
      <w:jc w:val="right"/>
    </w:pPr>
    <w:r>
      <w:t xml:space="preserve">Page </w:t>
    </w:r>
    <w:r>
      <w:fldChar w:fldCharType="begin"/>
    </w:r>
    <w:r>
      <w:instrText>PAGE</w:instrText>
    </w:r>
    <w:r>
      <w:fldChar w:fldCharType="separate"/>
    </w:r>
    <w:r w:rsidR="008B321B">
      <w:rPr>
        <w:noProof/>
      </w:rPr>
      <w:t>6</w:t>
    </w:r>
    <w:r>
      <w:fldChar w:fldCharType="end"/>
    </w:r>
    <w:r>
      <w:t xml:space="preserve"> sur </w:t>
    </w:r>
    <w:r>
      <w:fldChar w:fldCharType="begin"/>
    </w:r>
    <w:r>
      <w:instrText>NUMPAGES</w:instrText>
    </w:r>
    <w:r>
      <w:fldChar w:fldCharType="separate"/>
    </w:r>
    <w:r w:rsidR="008B321B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0A34FA" w14:textId="77777777" w:rsidR="003E7EFF" w:rsidRDefault="003E7EFF">
      <w:pPr>
        <w:spacing w:line="240" w:lineRule="auto"/>
      </w:pPr>
      <w:r>
        <w:separator/>
      </w:r>
    </w:p>
  </w:footnote>
  <w:footnote w:type="continuationSeparator" w:id="0">
    <w:p w14:paraId="7CC23CE8" w14:textId="77777777" w:rsidR="003E7EFF" w:rsidRDefault="003E7E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74ADEA" w14:textId="1CC47B86" w:rsidR="00824AEA" w:rsidRDefault="009A4E82">
    <w:pPr>
      <w:pStyle w:val="ECEcorps"/>
      <w:tabs>
        <w:tab w:val="center" w:pos="851"/>
        <w:tab w:val="center" w:pos="5103"/>
        <w:tab w:val="center" w:pos="9498"/>
      </w:tabs>
    </w:pPr>
    <w:r>
      <w:tab/>
      <w:t> </w:t>
    </w:r>
    <w:r>
      <w:tab/>
    </w:r>
    <w:r>
      <w:rPr>
        <w:b/>
        <w:sz w:val="24"/>
        <w:szCs w:val="24"/>
      </w:rPr>
      <w:t>L’ISS</w:t>
    </w:r>
    <w:r w:rsidR="00801D86">
      <w:rPr>
        <w:b/>
        <w:sz w:val="24"/>
        <w:szCs w:val="24"/>
      </w:rPr>
      <w:t xml:space="preserve"> et KEPLER</w:t>
    </w:r>
    <w:r>
      <w:tab/>
      <w:t>Session</w:t>
    </w:r>
  </w:p>
  <w:p w14:paraId="1C40CA4B" w14:textId="0121D5F1" w:rsidR="00824AEA" w:rsidRDefault="009A4E82">
    <w:pPr>
      <w:pStyle w:val="ECEcorps"/>
      <w:tabs>
        <w:tab w:val="center" w:pos="851"/>
        <w:tab w:val="center" w:pos="5103"/>
        <w:tab w:val="center" w:pos="9498"/>
      </w:tabs>
    </w:pPr>
    <w:r>
      <w:tab/>
    </w:r>
    <w:r>
      <w:tab/>
    </w:r>
    <w:r>
      <w:tab/>
      <w:t>202</w:t>
    </w:r>
    <w:r w:rsidR="00562C83">
      <w:t>3</w:t>
    </w:r>
  </w:p>
  <w:p w14:paraId="7C9D6261" w14:textId="77777777" w:rsidR="00824AEA" w:rsidRDefault="00824AEA">
    <w:pPr>
      <w:pStyle w:val="ECEcorps"/>
      <w:tabs>
        <w:tab w:val="center" w:pos="851"/>
        <w:tab w:val="center" w:pos="5103"/>
        <w:tab w:val="center" w:pos="949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5068B"/>
    <w:multiLevelType w:val="multilevel"/>
    <w:tmpl w:val="83F4BF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9DE63D7"/>
    <w:multiLevelType w:val="multilevel"/>
    <w:tmpl w:val="1B2E024E"/>
    <w:lvl w:ilvl="0">
      <w:start w:val="3"/>
      <w:numFmt w:val="decimal"/>
      <w:lvlText w:val="%1."/>
      <w:lvlJc w:val="left"/>
      <w:pPr>
        <w:ind w:left="360" w:firstLine="0"/>
      </w:pPr>
      <w:rPr>
        <w:b/>
        <w:bCs w:val="0"/>
      </w:rPr>
    </w:lvl>
    <w:lvl w:ilvl="1">
      <w:start w:val="3"/>
      <w:numFmt w:val="decimal"/>
      <w:lvlText w:val="%1.%2"/>
      <w:lvlJc w:val="left"/>
      <w:pPr>
        <w:ind w:left="1428" w:firstLine="0"/>
      </w:pPr>
    </w:lvl>
    <w:lvl w:ilvl="2">
      <w:start w:val="1"/>
      <w:numFmt w:val="decimal"/>
      <w:lvlText w:val="%1.%2.%3"/>
      <w:lvlJc w:val="left"/>
      <w:pPr>
        <w:ind w:left="2856" w:hanging="720"/>
      </w:pPr>
    </w:lvl>
    <w:lvl w:ilvl="3">
      <w:start w:val="1"/>
      <w:numFmt w:val="decimal"/>
      <w:lvlText w:val="%1.%2.%3.%4"/>
      <w:lvlJc w:val="left"/>
      <w:pPr>
        <w:ind w:left="3924" w:hanging="720"/>
      </w:pPr>
    </w:lvl>
    <w:lvl w:ilvl="4">
      <w:start w:val="1"/>
      <w:numFmt w:val="decimal"/>
      <w:lvlText w:val="%1.%2.%3.%4.%5"/>
      <w:lvlJc w:val="left"/>
      <w:pPr>
        <w:ind w:left="5352" w:hanging="1080"/>
      </w:pPr>
    </w:lvl>
    <w:lvl w:ilvl="5">
      <w:start w:val="1"/>
      <w:numFmt w:val="decimal"/>
      <w:lvlText w:val="%1.%2.%3.%4.%5.%6"/>
      <w:lvlJc w:val="left"/>
      <w:pPr>
        <w:ind w:left="6420" w:hanging="1080"/>
      </w:pPr>
    </w:lvl>
    <w:lvl w:ilvl="6">
      <w:start w:val="1"/>
      <w:numFmt w:val="decimal"/>
      <w:lvlText w:val="%1.%2.%3.%4.%5.%6.%7"/>
      <w:lvlJc w:val="left"/>
      <w:pPr>
        <w:ind w:left="7848" w:hanging="1440"/>
      </w:pPr>
    </w:lvl>
    <w:lvl w:ilvl="7">
      <w:start w:val="1"/>
      <w:numFmt w:val="decimal"/>
      <w:lvlText w:val="%1.%2.%3.%4.%5.%6.%7.%8"/>
      <w:lvlJc w:val="left"/>
      <w:pPr>
        <w:ind w:left="8916" w:hanging="1440"/>
      </w:pPr>
    </w:lvl>
    <w:lvl w:ilvl="8">
      <w:start w:val="1"/>
      <w:numFmt w:val="decimal"/>
      <w:lvlText w:val="%1.%2.%3.%4.%5.%6.%7.%8.%9"/>
      <w:lvlJc w:val="left"/>
      <w:pPr>
        <w:ind w:left="10344" w:hanging="1800"/>
      </w:pPr>
    </w:lvl>
  </w:abstractNum>
  <w:abstractNum w:abstractNumId="2" w15:restartNumberingAfterBreak="0">
    <w:nsid w:val="346D795C"/>
    <w:multiLevelType w:val="multilevel"/>
    <w:tmpl w:val="567A0F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</w:rPr>
    </w:lvl>
  </w:abstractNum>
  <w:abstractNum w:abstractNumId="3" w15:restartNumberingAfterBreak="0">
    <w:nsid w:val="375E4852"/>
    <w:multiLevelType w:val="multilevel"/>
    <w:tmpl w:val="5FD28EF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825276C"/>
    <w:multiLevelType w:val="multilevel"/>
    <w:tmpl w:val="209C7946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"/>
      <w:lvlJc w:val="left"/>
      <w:pPr>
        <w:ind w:left="1428" w:hanging="360"/>
      </w:pPr>
    </w:lvl>
    <w:lvl w:ilvl="2">
      <w:start w:val="1"/>
      <w:numFmt w:val="decimal"/>
      <w:lvlText w:val="%1.%2.%3"/>
      <w:lvlJc w:val="left"/>
      <w:pPr>
        <w:ind w:left="2856" w:hanging="720"/>
      </w:pPr>
    </w:lvl>
    <w:lvl w:ilvl="3">
      <w:start w:val="1"/>
      <w:numFmt w:val="decimal"/>
      <w:lvlText w:val="%1.%2.%3.%4"/>
      <w:lvlJc w:val="left"/>
      <w:pPr>
        <w:ind w:left="3924" w:hanging="720"/>
      </w:pPr>
    </w:lvl>
    <w:lvl w:ilvl="4">
      <w:start w:val="1"/>
      <w:numFmt w:val="decimal"/>
      <w:lvlText w:val="%1.%2.%3.%4.%5"/>
      <w:lvlJc w:val="left"/>
      <w:pPr>
        <w:ind w:left="5352" w:hanging="1080"/>
      </w:pPr>
    </w:lvl>
    <w:lvl w:ilvl="5">
      <w:start w:val="1"/>
      <w:numFmt w:val="decimal"/>
      <w:lvlText w:val="%1.%2.%3.%4.%5.%6"/>
      <w:lvlJc w:val="left"/>
      <w:pPr>
        <w:ind w:left="6420" w:hanging="1080"/>
      </w:pPr>
    </w:lvl>
    <w:lvl w:ilvl="6">
      <w:start w:val="1"/>
      <w:numFmt w:val="decimal"/>
      <w:lvlText w:val="%1.%2.%3.%4.%5.%6.%7"/>
      <w:lvlJc w:val="left"/>
      <w:pPr>
        <w:ind w:left="7848" w:hanging="1440"/>
      </w:pPr>
    </w:lvl>
    <w:lvl w:ilvl="7">
      <w:start w:val="1"/>
      <w:numFmt w:val="decimal"/>
      <w:lvlText w:val="%1.%2.%3.%4.%5.%6.%7.%8"/>
      <w:lvlJc w:val="left"/>
      <w:pPr>
        <w:ind w:left="8916" w:hanging="1440"/>
      </w:pPr>
    </w:lvl>
    <w:lvl w:ilvl="8">
      <w:start w:val="1"/>
      <w:numFmt w:val="decimal"/>
      <w:lvlText w:val="%1.%2.%3.%4.%5.%6.%7.%8.%9"/>
      <w:lvlJc w:val="left"/>
      <w:pPr>
        <w:ind w:left="10344" w:hanging="1800"/>
      </w:pPr>
    </w:lvl>
  </w:abstractNum>
  <w:abstractNum w:abstractNumId="5" w15:restartNumberingAfterBreak="0">
    <w:nsid w:val="388873A4"/>
    <w:multiLevelType w:val="hybridMultilevel"/>
    <w:tmpl w:val="53A682E4"/>
    <w:lvl w:ilvl="0" w:tplc="EB4667B0">
      <w:numFmt w:val="bullet"/>
      <w:lvlText w:val="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D0A28"/>
    <w:multiLevelType w:val="multilevel"/>
    <w:tmpl w:val="1B2E024E"/>
    <w:lvl w:ilvl="0">
      <w:start w:val="3"/>
      <w:numFmt w:val="decimal"/>
      <w:lvlText w:val="%1."/>
      <w:lvlJc w:val="left"/>
      <w:pPr>
        <w:ind w:left="360" w:firstLine="0"/>
      </w:pPr>
      <w:rPr>
        <w:b/>
        <w:bCs w:val="0"/>
      </w:rPr>
    </w:lvl>
    <w:lvl w:ilvl="1">
      <w:start w:val="3"/>
      <w:numFmt w:val="decimal"/>
      <w:lvlText w:val="%1.%2"/>
      <w:lvlJc w:val="left"/>
      <w:pPr>
        <w:ind w:left="1428" w:firstLine="0"/>
      </w:pPr>
    </w:lvl>
    <w:lvl w:ilvl="2">
      <w:start w:val="1"/>
      <w:numFmt w:val="decimal"/>
      <w:lvlText w:val="%1.%2.%3"/>
      <w:lvlJc w:val="left"/>
      <w:pPr>
        <w:ind w:left="2856" w:hanging="720"/>
      </w:pPr>
    </w:lvl>
    <w:lvl w:ilvl="3">
      <w:start w:val="1"/>
      <w:numFmt w:val="decimal"/>
      <w:lvlText w:val="%1.%2.%3.%4"/>
      <w:lvlJc w:val="left"/>
      <w:pPr>
        <w:ind w:left="3924" w:hanging="720"/>
      </w:pPr>
    </w:lvl>
    <w:lvl w:ilvl="4">
      <w:start w:val="1"/>
      <w:numFmt w:val="decimal"/>
      <w:lvlText w:val="%1.%2.%3.%4.%5"/>
      <w:lvlJc w:val="left"/>
      <w:pPr>
        <w:ind w:left="5352" w:hanging="1080"/>
      </w:pPr>
    </w:lvl>
    <w:lvl w:ilvl="5">
      <w:start w:val="1"/>
      <w:numFmt w:val="decimal"/>
      <w:lvlText w:val="%1.%2.%3.%4.%5.%6"/>
      <w:lvlJc w:val="left"/>
      <w:pPr>
        <w:ind w:left="6420" w:hanging="1080"/>
      </w:pPr>
    </w:lvl>
    <w:lvl w:ilvl="6">
      <w:start w:val="1"/>
      <w:numFmt w:val="decimal"/>
      <w:lvlText w:val="%1.%2.%3.%4.%5.%6.%7"/>
      <w:lvlJc w:val="left"/>
      <w:pPr>
        <w:ind w:left="7848" w:hanging="1440"/>
      </w:pPr>
    </w:lvl>
    <w:lvl w:ilvl="7">
      <w:start w:val="1"/>
      <w:numFmt w:val="decimal"/>
      <w:lvlText w:val="%1.%2.%3.%4.%5.%6.%7.%8"/>
      <w:lvlJc w:val="left"/>
      <w:pPr>
        <w:ind w:left="8916" w:hanging="1440"/>
      </w:pPr>
    </w:lvl>
    <w:lvl w:ilvl="8">
      <w:start w:val="1"/>
      <w:numFmt w:val="decimal"/>
      <w:lvlText w:val="%1.%2.%3.%4.%5.%6.%7.%8.%9"/>
      <w:lvlJc w:val="left"/>
      <w:pPr>
        <w:ind w:left="10344" w:hanging="1800"/>
      </w:pPr>
    </w:lvl>
  </w:abstractNum>
  <w:abstractNum w:abstractNumId="7" w15:restartNumberingAfterBreak="0">
    <w:nsid w:val="3BE61C27"/>
    <w:multiLevelType w:val="hybridMultilevel"/>
    <w:tmpl w:val="8FB8F8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1477DE"/>
    <w:multiLevelType w:val="multilevel"/>
    <w:tmpl w:val="8ED4FC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1BC3B4E"/>
    <w:multiLevelType w:val="multilevel"/>
    <w:tmpl w:val="CD40C78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B3F257D"/>
    <w:multiLevelType w:val="multilevel"/>
    <w:tmpl w:val="E0C47B66"/>
    <w:lvl w:ilvl="0">
      <w:start w:val="3"/>
      <w:numFmt w:val="decimal"/>
      <w:lvlText w:val="%1."/>
      <w:lvlJc w:val="left"/>
      <w:pPr>
        <w:ind w:left="360" w:firstLine="0"/>
      </w:pPr>
      <w:rPr>
        <w:b/>
        <w:bCs w:val="0"/>
      </w:rPr>
    </w:lvl>
    <w:lvl w:ilvl="1">
      <w:start w:val="2"/>
      <w:numFmt w:val="decimal"/>
      <w:lvlText w:val="%1.%2"/>
      <w:lvlJc w:val="left"/>
      <w:pPr>
        <w:ind w:left="1428" w:firstLine="0"/>
      </w:pPr>
    </w:lvl>
    <w:lvl w:ilvl="2">
      <w:start w:val="1"/>
      <w:numFmt w:val="decimal"/>
      <w:lvlText w:val="%1.%2.%3"/>
      <w:lvlJc w:val="left"/>
      <w:pPr>
        <w:ind w:left="2856" w:hanging="720"/>
      </w:pPr>
    </w:lvl>
    <w:lvl w:ilvl="3">
      <w:start w:val="1"/>
      <w:numFmt w:val="decimal"/>
      <w:lvlText w:val="%1.%2.%3.%4"/>
      <w:lvlJc w:val="left"/>
      <w:pPr>
        <w:ind w:left="3924" w:hanging="720"/>
      </w:pPr>
    </w:lvl>
    <w:lvl w:ilvl="4">
      <w:start w:val="1"/>
      <w:numFmt w:val="decimal"/>
      <w:lvlText w:val="%1.%2.%3.%4.%5"/>
      <w:lvlJc w:val="left"/>
      <w:pPr>
        <w:ind w:left="5352" w:hanging="1080"/>
      </w:pPr>
    </w:lvl>
    <w:lvl w:ilvl="5">
      <w:start w:val="1"/>
      <w:numFmt w:val="decimal"/>
      <w:lvlText w:val="%1.%2.%3.%4.%5.%6"/>
      <w:lvlJc w:val="left"/>
      <w:pPr>
        <w:ind w:left="6420" w:hanging="1080"/>
      </w:pPr>
    </w:lvl>
    <w:lvl w:ilvl="6">
      <w:start w:val="1"/>
      <w:numFmt w:val="decimal"/>
      <w:lvlText w:val="%1.%2.%3.%4.%5.%6.%7"/>
      <w:lvlJc w:val="left"/>
      <w:pPr>
        <w:ind w:left="7848" w:hanging="1440"/>
      </w:pPr>
    </w:lvl>
    <w:lvl w:ilvl="7">
      <w:start w:val="1"/>
      <w:numFmt w:val="decimal"/>
      <w:lvlText w:val="%1.%2.%3.%4.%5.%6.%7.%8"/>
      <w:lvlJc w:val="left"/>
      <w:pPr>
        <w:ind w:left="8916" w:hanging="1440"/>
      </w:pPr>
    </w:lvl>
    <w:lvl w:ilvl="8">
      <w:start w:val="1"/>
      <w:numFmt w:val="decimal"/>
      <w:lvlText w:val="%1.%2.%3.%4.%5.%6.%7.%8.%9"/>
      <w:lvlJc w:val="left"/>
      <w:pPr>
        <w:ind w:left="10344" w:hanging="1800"/>
      </w:pPr>
    </w:lvl>
  </w:abstractNum>
  <w:abstractNum w:abstractNumId="11" w15:restartNumberingAfterBreak="0">
    <w:nsid w:val="6C7D579D"/>
    <w:multiLevelType w:val="hybridMultilevel"/>
    <w:tmpl w:val="D72674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CB34E9"/>
    <w:multiLevelType w:val="multilevel"/>
    <w:tmpl w:val="1DF6B0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92B3139"/>
    <w:multiLevelType w:val="hybridMultilevel"/>
    <w:tmpl w:val="0AB4EF2E"/>
    <w:lvl w:ilvl="0" w:tplc="04E405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835E82"/>
    <w:multiLevelType w:val="multilevel"/>
    <w:tmpl w:val="BAC6C7BE"/>
    <w:lvl w:ilvl="0">
      <w:start w:val="1"/>
      <w:numFmt w:val="upperRoman"/>
      <w:pStyle w:val="Ttulo1"/>
      <w:suff w:val="space"/>
      <w:lvlText w:val="%1."/>
      <w:lvlJc w:val="center"/>
      <w:pPr>
        <w:ind w:left="0" w:firstLine="0"/>
      </w:pPr>
    </w:lvl>
    <w:lvl w:ilvl="1">
      <w:start w:val="1"/>
      <w:numFmt w:val="decimal"/>
      <w:pStyle w:val="Ttulo2"/>
      <w:suff w:val="space"/>
      <w:lvlText w:val="%2."/>
      <w:lvlJc w:val="left"/>
      <w:pPr>
        <w:ind w:left="567" w:hanging="567"/>
      </w:pPr>
    </w:lvl>
    <w:lvl w:ilvl="2">
      <w:start w:val="1"/>
      <w:numFmt w:val="decimal"/>
      <w:pStyle w:val="Ttulo3"/>
      <w:suff w:val="space"/>
      <w:lvlText w:val="%2.%3."/>
      <w:lvlJc w:val="left"/>
      <w:pPr>
        <w:ind w:left="1418" w:hanging="850"/>
      </w:pPr>
    </w:lvl>
    <w:lvl w:ilvl="3">
      <w:start w:val="1"/>
      <w:numFmt w:val="decimal"/>
      <w:pStyle w:val="Ttulo4"/>
      <w:suff w:val="space"/>
      <w:lvlText w:val="%2.%3.%4."/>
      <w:lvlJc w:val="left"/>
      <w:pPr>
        <w:ind w:left="2211" w:hanging="1131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7D574128"/>
    <w:multiLevelType w:val="multilevel"/>
    <w:tmpl w:val="D330984C"/>
    <w:lvl w:ilvl="0">
      <w:start w:val="1"/>
      <w:numFmt w:val="decimal"/>
      <w:lvlText w:val="%1."/>
      <w:lvlJc w:val="left"/>
      <w:pPr>
        <w:ind w:left="360" w:firstLine="0"/>
      </w:pPr>
      <w:rPr>
        <w:b/>
        <w:bCs w:val="0"/>
      </w:rPr>
    </w:lvl>
    <w:lvl w:ilvl="1">
      <w:start w:val="1"/>
      <w:numFmt w:val="decimal"/>
      <w:lvlText w:val="%1.%2"/>
      <w:lvlJc w:val="left"/>
      <w:pPr>
        <w:ind w:left="1428" w:hanging="360"/>
      </w:pPr>
    </w:lvl>
    <w:lvl w:ilvl="2">
      <w:start w:val="1"/>
      <w:numFmt w:val="decimal"/>
      <w:lvlText w:val="%1.%2.%3"/>
      <w:lvlJc w:val="left"/>
      <w:pPr>
        <w:ind w:left="2856" w:hanging="720"/>
      </w:pPr>
    </w:lvl>
    <w:lvl w:ilvl="3">
      <w:start w:val="1"/>
      <w:numFmt w:val="decimal"/>
      <w:lvlText w:val="%1.%2.%3.%4"/>
      <w:lvlJc w:val="left"/>
      <w:pPr>
        <w:ind w:left="3924" w:hanging="720"/>
      </w:pPr>
    </w:lvl>
    <w:lvl w:ilvl="4">
      <w:start w:val="1"/>
      <w:numFmt w:val="decimal"/>
      <w:lvlText w:val="%1.%2.%3.%4.%5"/>
      <w:lvlJc w:val="left"/>
      <w:pPr>
        <w:ind w:left="5352" w:hanging="1080"/>
      </w:pPr>
    </w:lvl>
    <w:lvl w:ilvl="5">
      <w:start w:val="1"/>
      <w:numFmt w:val="decimal"/>
      <w:lvlText w:val="%1.%2.%3.%4.%5.%6"/>
      <w:lvlJc w:val="left"/>
      <w:pPr>
        <w:ind w:left="6420" w:hanging="1080"/>
      </w:pPr>
    </w:lvl>
    <w:lvl w:ilvl="6">
      <w:start w:val="1"/>
      <w:numFmt w:val="decimal"/>
      <w:lvlText w:val="%1.%2.%3.%4.%5.%6.%7"/>
      <w:lvlJc w:val="left"/>
      <w:pPr>
        <w:ind w:left="7848" w:hanging="1440"/>
      </w:pPr>
    </w:lvl>
    <w:lvl w:ilvl="7">
      <w:start w:val="1"/>
      <w:numFmt w:val="decimal"/>
      <w:lvlText w:val="%1.%2.%3.%4.%5.%6.%7.%8"/>
      <w:lvlJc w:val="left"/>
      <w:pPr>
        <w:ind w:left="8916" w:hanging="1440"/>
      </w:pPr>
    </w:lvl>
    <w:lvl w:ilvl="8">
      <w:start w:val="1"/>
      <w:numFmt w:val="decimal"/>
      <w:lvlText w:val="%1.%2.%3.%4.%5.%6.%7.%8.%9"/>
      <w:lvlJc w:val="left"/>
      <w:pPr>
        <w:ind w:left="10344" w:hanging="1800"/>
      </w:pPr>
    </w:lvl>
  </w:abstractNum>
  <w:num w:numId="1">
    <w:abstractNumId w:val="14"/>
  </w:num>
  <w:num w:numId="2">
    <w:abstractNumId w:val="2"/>
  </w:num>
  <w:num w:numId="3">
    <w:abstractNumId w:val="15"/>
  </w:num>
  <w:num w:numId="4">
    <w:abstractNumId w:val="0"/>
  </w:num>
  <w:num w:numId="5">
    <w:abstractNumId w:val="1"/>
  </w:num>
  <w:num w:numId="6">
    <w:abstractNumId w:val="10"/>
  </w:num>
  <w:num w:numId="7">
    <w:abstractNumId w:val="4"/>
  </w:num>
  <w:num w:numId="8">
    <w:abstractNumId w:val="13"/>
  </w:num>
  <w:num w:numId="9">
    <w:abstractNumId w:val="6"/>
  </w:num>
  <w:num w:numId="10">
    <w:abstractNumId w:val="7"/>
  </w:num>
  <w:num w:numId="11">
    <w:abstractNumId w:val="11"/>
  </w:num>
  <w:num w:numId="12">
    <w:abstractNumId w:val="3"/>
  </w:num>
  <w:num w:numId="13">
    <w:abstractNumId w:val="12"/>
  </w:num>
  <w:num w:numId="14">
    <w:abstractNumId w:val="9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AEA"/>
    <w:rsid w:val="000028B4"/>
    <w:rsid w:val="000A26A5"/>
    <w:rsid w:val="00110407"/>
    <w:rsid w:val="001267EC"/>
    <w:rsid w:val="00140334"/>
    <w:rsid w:val="00165C50"/>
    <w:rsid w:val="0018508F"/>
    <w:rsid w:val="001D5208"/>
    <w:rsid w:val="002035D2"/>
    <w:rsid w:val="00256301"/>
    <w:rsid w:val="002A5700"/>
    <w:rsid w:val="002D0DE6"/>
    <w:rsid w:val="002D135F"/>
    <w:rsid w:val="002F3DC0"/>
    <w:rsid w:val="00327BD1"/>
    <w:rsid w:val="003B5901"/>
    <w:rsid w:val="003B617C"/>
    <w:rsid w:val="003C3FA8"/>
    <w:rsid w:val="003E7EFF"/>
    <w:rsid w:val="004802DD"/>
    <w:rsid w:val="00483284"/>
    <w:rsid w:val="005009F0"/>
    <w:rsid w:val="00562C83"/>
    <w:rsid w:val="00570378"/>
    <w:rsid w:val="00570587"/>
    <w:rsid w:val="00584740"/>
    <w:rsid w:val="005B69AA"/>
    <w:rsid w:val="006360DB"/>
    <w:rsid w:val="006E0B67"/>
    <w:rsid w:val="006F515A"/>
    <w:rsid w:val="007674D7"/>
    <w:rsid w:val="00785069"/>
    <w:rsid w:val="007A511A"/>
    <w:rsid w:val="007E4740"/>
    <w:rsid w:val="00801D86"/>
    <w:rsid w:val="00805FED"/>
    <w:rsid w:val="00824AEA"/>
    <w:rsid w:val="0083136A"/>
    <w:rsid w:val="008834E6"/>
    <w:rsid w:val="008B321B"/>
    <w:rsid w:val="008E68F2"/>
    <w:rsid w:val="00912887"/>
    <w:rsid w:val="009A04B3"/>
    <w:rsid w:val="009A4E82"/>
    <w:rsid w:val="009B3B89"/>
    <w:rsid w:val="009E2A62"/>
    <w:rsid w:val="009E3367"/>
    <w:rsid w:val="00B462AF"/>
    <w:rsid w:val="00B46A59"/>
    <w:rsid w:val="00BF5178"/>
    <w:rsid w:val="00BF677F"/>
    <w:rsid w:val="00C20857"/>
    <w:rsid w:val="00C3137A"/>
    <w:rsid w:val="00CC5A14"/>
    <w:rsid w:val="00D33B2D"/>
    <w:rsid w:val="00D84F61"/>
    <w:rsid w:val="00DA49AA"/>
    <w:rsid w:val="00DF75E2"/>
    <w:rsid w:val="00E249FB"/>
    <w:rsid w:val="00ED1725"/>
    <w:rsid w:val="00F05D9E"/>
    <w:rsid w:val="00F07ECF"/>
    <w:rsid w:val="00F25538"/>
    <w:rsid w:val="00F3604A"/>
    <w:rsid w:val="00F655EF"/>
    <w:rsid w:val="00FC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C1EB3"/>
  <w15:docId w15:val="{ADBA0329-3F78-4CF4-8694-121974E6D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42AF"/>
    <w:pPr>
      <w:spacing w:line="264" w:lineRule="auto"/>
      <w:jc w:val="both"/>
    </w:pPr>
    <w:rPr>
      <w:rFonts w:ascii="Arial" w:hAnsi="Arial" w:cs="Arial"/>
      <w:color w:val="000000"/>
    </w:rPr>
  </w:style>
  <w:style w:type="paragraph" w:styleId="Ttulo1">
    <w:name w:val="heading 1"/>
    <w:basedOn w:val="Normal"/>
    <w:next w:val="Normal"/>
    <w:qFormat/>
    <w:rsid w:val="00D9409B"/>
    <w:pPr>
      <w:numPr>
        <w:numId w:val="1"/>
      </w:numPr>
      <w:pBdr>
        <w:top w:val="single" w:sz="12" w:space="1" w:color="00000A"/>
        <w:left w:val="single" w:sz="12" w:space="1" w:color="00000A"/>
        <w:bottom w:val="single" w:sz="12" w:space="1" w:color="00000A"/>
        <w:right w:val="single" w:sz="12" w:space="1" w:color="00000A"/>
      </w:pBdr>
      <w:shd w:val="pct15" w:color="auto" w:fill="FFFFFF"/>
      <w:tabs>
        <w:tab w:val="left" w:pos="-1985"/>
        <w:tab w:val="left" w:pos="567"/>
      </w:tabs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207C64"/>
    <w:pPr>
      <w:keepNext/>
      <w:numPr>
        <w:ilvl w:val="1"/>
        <w:numId w:val="1"/>
      </w:numPr>
      <w:outlineLvl w:val="1"/>
    </w:pPr>
    <w:rPr>
      <w:b/>
    </w:rPr>
  </w:style>
  <w:style w:type="paragraph" w:styleId="Ttulo3">
    <w:name w:val="heading 3"/>
    <w:basedOn w:val="Normal"/>
    <w:qFormat/>
    <w:rsid w:val="00125FB0"/>
    <w:pPr>
      <w:keepNext/>
      <w:numPr>
        <w:ilvl w:val="2"/>
        <w:numId w:val="1"/>
      </w:numPr>
      <w:outlineLvl w:val="2"/>
    </w:pPr>
  </w:style>
  <w:style w:type="paragraph" w:styleId="Ttulo4">
    <w:name w:val="heading 4"/>
    <w:basedOn w:val="Normal"/>
    <w:next w:val="Normal"/>
    <w:autoRedefine/>
    <w:qFormat/>
    <w:rsid w:val="00354EBD"/>
    <w:pPr>
      <w:numPr>
        <w:ilvl w:val="3"/>
        <w:numId w:val="1"/>
      </w:numPr>
      <w:outlineLvl w:val="3"/>
    </w:pPr>
  </w:style>
  <w:style w:type="paragraph" w:styleId="Ttulo5">
    <w:name w:val="heading 5"/>
    <w:basedOn w:val="Normal"/>
    <w:next w:val="Normal"/>
    <w:qFormat/>
    <w:rsid w:val="001D6C11"/>
    <w:pPr>
      <w:keepNext/>
      <w:tabs>
        <w:tab w:val="left" w:pos="-1985"/>
      </w:tabs>
      <w:outlineLvl w:val="4"/>
    </w:pPr>
    <w:rPr>
      <w:rFonts w:ascii="Garamond" w:hAnsi="Garamond"/>
      <w:b/>
      <w:bCs/>
    </w:rPr>
  </w:style>
  <w:style w:type="paragraph" w:styleId="Ttulo6">
    <w:name w:val="heading 6"/>
    <w:basedOn w:val="Normal"/>
    <w:next w:val="Normal"/>
    <w:qFormat/>
    <w:rsid w:val="001D6C11"/>
    <w:pPr>
      <w:keepNext/>
      <w:ind w:right="-2472"/>
      <w:outlineLvl w:val="5"/>
    </w:pPr>
    <w:rPr>
      <w:i/>
      <w:color w:val="FF0000"/>
    </w:rPr>
  </w:style>
  <w:style w:type="paragraph" w:styleId="Ttulo7">
    <w:name w:val="heading 7"/>
    <w:basedOn w:val="Normal"/>
    <w:next w:val="Normal"/>
    <w:qFormat/>
    <w:rsid w:val="001D6C11"/>
    <w:pPr>
      <w:keepNext/>
      <w:tabs>
        <w:tab w:val="left" w:pos="-1985"/>
      </w:tabs>
      <w:jc w:val="center"/>
      <w:outlineLvl w:val="6"/>
    </w:pPr>
    <w:rPr>
      <w:b/>
      <w:bCs/>
      <w:sz w:val="28"/>
      <w:szCs w:val="28"/>
    </w:rPr>
  </w:style>
  <w:style w:type="paragraph" w:styleId="Ttulo8">
    <w:name w:val="heading 8"/>
    <w:basedOn w:val="Normal"/>
    <w:next w:val="Normal"/>
    <w:qFormat/>
    <w:rsid w:val="001D6C11"/>
    <w:pPr>
      <w:keepNext/>
      <w:tabs>
        <w:tab w:val="left" w:pos="-1985"/>
      </w:tabs>
      <w:ind w:left="-567" w:right="-483"/>
      <w:outlineLvl w:val="7"/>
    </w:pPr>
    <w:rPr>
      <w:b/>
      <w:bCs/>
      <w:sz w:val="28"/>
      <w:szCs w:val="28"/>
    </w:rPr>
  </w:style>
  <w:style w:type="paragraph" w:styleId="Ttulo9">
    <w:name w:val="heading 9"/>
    <w:basedOn w:val="Normal"/>
    <w:next w:val="Normal"/>
    <w:qFormat/>
    <w:rsid w:val="001D6C11"/>
    <w:pPr>
      <w:keepNext/>
      <w:outlineLvl w:val="8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qFormat/>
    <w:rsid w:val="001D6C11"/>
    <w:rPr>
      <w:sz w:val="16"/>
      <w:szCs w:val="16"/>
    </w:rPr>
  </w:style>
  <w:style w:type="character" w:customStyle="1" w:styleId="Ttulo2Car">
    <w:name w:val="Título 2 Car"/>
    <w:link w:val="Ttulo2"/>
    <w:qFormat/>
    <w:rsid w:val="00BF76AC"/>
    <w:rPr>
      <w:rFonts w:ascii="Arial" w:hAnsi="Arial" w:cs="Arial"/>
      <w:b/>
      <w:color w:val="000000"/>
    </w:rPr>
  </w:style>
  <w:style w:type="character" w:customStyle="1" w:styleId="LienInternet">
    <w:name w:val="Lien Internet"/>
    <w:basedOn w:val="Fuentedeprrafopredeter"/>
    <w:uiPriority w:val="99"/>
    <w:unhideWhenUsed/>
    <w:rsid w:val="00856BA6"/>
    <w:rPr>
      <w:color w:val="0000FF" w:themeColor="hyperlink"/>
      <w:u w:val="single"/>
    </w:rPr>
  </w:style>
  <w:style w:type="character" w:customStyle="1" w:styleId="mw-mmv-title">
    <w:name w:val="mw-mmv-title"/>
    <w:basedOn w:val="Fuentedeprrafopredeter"/>
    <w:qFormat/>
    <w:rsid w:val="00906342"/>
  </w:style>
  <w:style w:type="character" w:styleId="Textodelmarcadordeposicin">
    <w:name w:val="Placeholder Text"/>
    <w:basedOn w:val="Fuentedeprrafopredeter"/>
    <w:uiPriority w:val="99"/>
    <w:semiHidden/>
    <w:qFormat/>
    <w:rsid w:val="00CD1D16"/>
    <w:rPr>
      <w:color w:val="808080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330B47"/>
    <w:rPr>
      <w:color w:val="800080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b/>
      <w:bCs w:val="0"/>
    </w:rPr>
  </w:style>
  <w:style w:type="character" w:customStyle="1" w:styleId="ListLabel3">
    <w:name w:val="ListLabel 3"/>
    <w:qFormat/>
    <w:rPr>
      <w:b/>
      <w:bCs w:val="0"/>
    </w:rPr>
  </w:style>
  <w:style w:type="character" w:customStyle="1" w:styleId="ListLabel4">
    <w:name w:val="ListLabel 4"/>
    <w:qFormat/>
    <w:rPr>
      <w:b/>
      <w:bCs w:val="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b w:val="0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eastAsia="Times New Roman"/>
    </w:rPr>
  </w:style>
  <w:style w:type="character" w:customStyle="1" w:styleId="ListLabel12">
    <w:name w:val="ListLabel 12"/>
    <w:qFormat/>
    <w:rPr>
      <w:b/>
      <w:bCs w:val="0"/>
    </w:rPr>
  </w:style>
  <w:style w:type="character" w:customStyle="1" w:styleId="ListLabel13">
    <w:name w:val="ListLabel 13"/>
    <w:qFormat/>
    <w:rPr>
      <w:b/>
      <w:bCs w:val="0"/>
    </w:rPr>
  </w:style>
  <w:style w:type="character" w:customStyle="1" w:styleId="ListLabel14">
    <w:name w:val="ListLabel 14"/>
    <w:qFormat/>
    <w:rPr>
      <w:b/>
      <w:bCs w:val="0"/>
    </w:rPr>
  </w:style>
  <w:style w:type="character" w:customStyle="1" w:styleId="LienInternetvisit">
    <w:name w:val="Lien Internet visité"/>
    <w:rPr>
      <w:color w:val="800000"/>
      <w:u w:val="single"/>
    </w:rPr>
  </w:style>
  <w:style w:type="paragraph" w:styleId="Puest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ECErepres">
    <w:name w:val="ECErepères"/>
    <w:basedOn w:val="ECEcorps"/>
    <w:qFormat/>
    <w:rsid w:val="00197F7D"/>
    <w:pPr>
      <w:jc w:val="center"/>
    </w:pPr>
    <w:rPr>
      <w:sz w:val="18"/>
      <w:szCs w:val="18"/>
    </w:rPr>
  </w:style>
  <w:style w:type="paragraph" w:customStyle="1" w:styleId="ECEappel">
    <w:name w:val="ECEappel"/>
    <w:basedOn w:val="ECEcorps"/>
    <w:qFormat/>
    <w:rsid w:val="00FB14E2"/>
    <w:pPr>
      <w:jc w:val="center"/>
    </w:pPr>
    <w:rPr>
      <w:rFonts w:eastAsia="Arial Unicode MS"/>
      <w:b/>
    </w:rPr>
  </w:style>
  <w:style w:type="paragraph" w:styleId="Sangranormal">
    <w:name w:val="Normal Indent"/>
    <w:basedOn w:val="Normal"/>
    <w:qFormat/>
    <w:rsid w:val="001D6C11"/>
    <w:pPr>
      <w:tabs>
        <w:tab w:val="left" w:pos="-1985"/>
      </w:tabs>
      <w:ind w:left="708"/>
    </w:pPr>
  </w:style>
  <w:style w:type="paragraph" w:styleId="Piedepgina">
    <w:name w:val="footer"/>
    <w:basedOn w:val="Normal"/>
    <w:rsid w:val="001D6C11"/>
    <w:pPr>
      <w:tabs>
        <w:tab w:val="left" w:pos="-1985"/>
        <w:tab w:val="center" w:pos="4536"/>
        <w:tab w:val="right" w:pos="9072"/>
      </w:tabs>
    </w:pPr>
    <w:rPr>
      <w:sz w:val="22"/>
      <w:szCs w:val="22"/>
    </w:rPr>
  </w:style>
  <w:style w:type="paragraph" w:customStyle="1" w:styleId="remarque">
    <w:name w:val="remarque"/>
    <w:basedOn w:val="Normal"/>
    <w:qFormat/>
    <w:rsid w:val="001D6C11"/>
    <w:pPr>
      <w:tabs>
        <w:tab w:val="left" w:pos="-1985"/>
      </w:tabs>
    </w:pPr>
    <w:rPr>
      <w:b/>
      <w:bCs/>
    </w:rPr>
  </w:style>
  <w:style w:type="paragraph" w:styleId="Sangradetextonormal">
    <w:name w:val="Body Text Indent"/>
    <w:basedOn w:val="Normal"/>
    <w:rsid w:val="001D6C11"/>
    <w:pPr>
      <w:tabs>
        <w:tab w:val="left" w:pos="-1985"/>
      </w:tabs>
      <w:ind w:firstLine="426"/>
    </w:pPr>
    <w:rPr>
      <w:sz w:val="22"/>
      <w:szCs w:val="22"/>
    </w:rPr>
  </w:style>
  <w:style w:type="paragraph" w:styleId="Encabezado">
    <w:name w:val="header"/>
    <w:basedOn w:val="Normal"/>
    <w:rsid w:val="001D6C11"/>
    <w:pPr>
      <w:tabs>
        <w:tab w:val="left" w:pos="-1985"/>
        <w:tab w:val="center" w:pos="4536"/>
        <w:tab w:val="right" w:pos="9072"/>
      </w:tabs>
    </w:pPr>
  </w:style>
  <w:style w:type="paragraph" w:styleId="Textonotapie">
    <w:name w:val="footnote text"/>
    <w:basedOn w:val="Normal"/>
    <w:semiHidden/>
    <w:qFormat/>
    <w:rsid w:val="001D6C11"/>
  </w:style>
  <w:style w:type="paragraph" w:styleId="Subttulo">
    <w:name w:val="Subtitle"/>
    <w:basedOn w:val="Normal"/>
    <w:qFormat/>
    <w:rsid w:val="001D6C11"/>
    <w:pPr>
      <w:jc w:val="center"/>
    </w:pPr>
    <w:rPr>
      <w:b/>
      <w:i/>
      <w:sz w:val="28"/>
    </w:rPr>
  </w:style>
  <w:style w:type="paragraph" w:styleId="Textocomentario">
    <w:name w:val="annotation text"/>
    <w:basedOn w:val="Normal"/>
    <w:semiHidden/>
    <w:qFormat/>
    <w:rsid w:val="001D6C11"/>
  </w:style>
  <w:style w:type="paragraph" w:styleId="Asuntodelcomentario">
    <w:name w:val="annotation subject"/>
    <w:basedOn w:val="Textocomentario"/>
    <w:semiHidden/>
    <w:qFormat/>
    <w:rsid w:val="001D6C11"/>
    <w:rPr>
      <w:b/>
      <w:bCs/>
    </w:rPr>
  </w:style>
  <w:style w:type="paragraph" w:styleId="Textodeglobo">
    <w:name w:val="Balloon Text"/>
    <w:basedOn w:val="Normal"/>
    <w:qFormat/>
    <w:rsid w:val="001D6C11"/>
    <w:rPr>
      <w:rFonts w:ascii="Tahoma" w:hAnsi="Tahoma" w:cs="Tahoma"/>
      <w:sz w:val="16"/>
      <w:szCs w:val="16"/>
    </w:rPr>
  </w:style>
  <w:style w:type="paragraph" w:styleId="TDC1">
    <w:name w:val="toc 1"/>
    <w:next w:val="Normal"/>
    <w:uiPriority w:val="39"/>
    <w:qFormat/>
    <w:rsid w:val="00CA6FD0"/>
    <w:pPr>
      <w:widowControl w:val="0"/>
      <w:tabs>
        <w:tab w:val="left" w:pos="284"/>
        <w:tab w:val="right" w:leader="dot" w:pos="9628"/>
      </w:tabs>
    </w:pPr>
  </w:style>
  <w:style w:type="paragraph" w:styleId="TDC2">
    <w:name w:val="toc 2"/>
    <w:basedOn w:val="Normal"/>
    <w:next w:val="Normal"/>
    <w:uiPriority w:val="39"/>
    <w:unhideWhenUsed/>
    <w:qFormat/>
    <w:rsid w:val="00910B6F"/>
    <w:pPr>
      <w:tabs>
        <w:tab w:val="right" w:leader="dot" w:pos="9628"/>
      </w:tabs>
      <w:spacing w:after="100" w:line="276" w:lineRule="auto"/>
      <w:ind w:left="221"/>
    </w:pPr>
    <w:rPr>
      <w:color w:val="00000A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A20F44"/>
    <w:pPr>
      <w:tabs>
        <w:tab w:val="right" w:leader="dot" w:pos="9628"/>
      </w:tabs>
      <w:spacing w:after="100" w:line="276" w:lineRule="auto"/>
      <w:ind w:left="442"/>
    </w:pPr>
    <w:rPr>
      <w:rFonts w:ascii="Calibri" w:hAnsi="Calibri" w:cs="Times New Roman"/>
      <w:color w:val="00000A"/>
      <w:sz w:val="22"/>
      <w:szCs w:val="22"/>
      <w:lang w:eastAsia="en-US"/>
    </w:rPr>
  </w:style>
  <w:style w:type="paragraph" w:customStyle="1" w:styleId="StyleGrasCentrMotifTransparenteArrire-plan2">
    <w:name w:val="Style Gras Centré Motif : Transparente (Arrière-plan 2)"/>
    <w:basedOn w:val="Normal"/>
    <w:qFormat/>
    <w:rsid w:val="00B97EB7"/>
    <w:pPr>
      <w:shd w:val="clear" w:color="auto" w:fill="EEECE1"/>
      <w:jc w:val="center"/>
    </w:pPr>
    <w:rPr>
      <w:rFonts w:cs="Times New Roman"/>
      <w:b/>
      <w:bCs/>
    </w:rPr>
  </w:style>
  <w:style w:type="paragraph" w:customStyle="1" w:styleId="Default">
    <w:name w:val="Default"/>
    <w:uiPriority w:val="99"/>
    <w:qFormat/>
    <w:rsid w:val="00BF76AC"/>
    <w:rPr>
      <w:rFonts w:ascii="Calibri" w:eastAsia="MS ??" w:hAnsi="Calibri" w:cs="Calibri"/>
      <w:color w:val="000000"/>
      <w:sz w:val="24"/>
      <w:szCs w:val="24"/>
    </w:rPr>
  </w:style>
  <w:style w:type="paragraph" w:customStyle="1" w:styleId="ECEcorps">
    <w:name w:val="ECEcorps"/>
    <w:qFormat/>
    <w:rsid w:val="00C06213"/>
    <w:pPr>
      <w:spacing w:line="264" w:lineRule="auto"/>
      <w:jc w:val="both"/>
    </w:pPr>
    <w:rPr>
      <w:rFonts w:ascii="Arial" w:hAnsi="Arial" w:cs="Arial"/>
    </w:rPr>
  </w:style>
  <w:style w:type="paragraph" w:customStyle="1" w:styleId="ECEtitre">
    <w:name w:val="ECEtitre"/>
    <w:basedOn w:val="ECEcorps"/>
    <w:next w:val="ECEcorps"/>
    <w:qFormat/>
    <w:rsid w:val="00E2460E"/>
    <w:rPr>
      <w:b/>
      <w:u w:val="single"/>
    </w:rPr>
  </w:style>
  <w:style w:type="paragraph" w:customStyle="1" w:styleId="ECEfiche">
    <w:name w:val="ECEfiche"/>
    <w:basedOn w:val="Ttulo1"/>
    <w:next w:val="ECEcorps"/>
    <w:qFormat/>
    <w:rsid w:val="00A12834"/>
    <w:pPr>
      <w:numPr>
        <w:numId w:val="0"/>
      </w:numPr>
      <w:shd w:val="clear" w:color="auto" w:fill="D8D8D8"/>
    </w:pPr>
    <w:rPr>
      <w:b w:val="0"/>
    </w:rPr>
  </w:style>
  <w:style w:type="paragraph" w:customStyle="1" w:styleId="ECErponse">
    <w:name w:val="ECEréponse"/>
    <w:basedOn w:val="ECEcorps"/>
    <w:qFormat/>
    <w:rsid w:val="00C22A4C"/>
    <w:pPr>
      <w:spacing w:before="240" w:line="240" w:lineRule="auto"/>
    </w:pPr>
    <w:rPr>
      <w:bCs/>
      <w:szCs w:val="22"/>
    </w:rPr>
  </w:style>
  <w:style w:type="paragraph" w:customStyle="1" w:styleId="ECEpartie">
    <w:name w:val="ECEpartie"/>
    <w:basedOn w:val="ECEcorps"/>
    <w:next w:val="ECEcorps"/>
    <w:qFormat/>
    <w:rsid w:val="00452138"/>
    <w:rPr>
      <w:b/>
    </w:rPr>
  </w:style>
  <w:style w:type="paragraph" w:customStyle="1" w:styleId="ECEcoeff">
    <w:name w:val="ECEcoeff"/>
    <w:basedOn w:val="ECEcorps"/>
    <w:next w:val="ECEcorps"/>
    <w:qFormat/>
    <w:rsid w:val="0003345D"/>
    <w:rPr>
      <w:b/>
      <w:sz w:val="22"/>
      <w:szCs w:val="22"/>
    </w:rPr>
  </w:style>
  <w:style w:type="paragraph" w:customStyle="1" w:styleId="ECEbordure">
    <w:name w:val="ECEbordure"/>
    <w:basedOn w:val="ECEcorps"/>
    <w:qFormat/>
    <w:rsid w:val="00180BB9"/>
    <w:pPr>
      <w:pBdr>
        <w:top w:val="single" w:sz="12" w:space="1" w:color="00000A"/>
        <w:left w:val="single" w:sz="12" w:space="4" w:color="00000A"/>
        <w:bottom w:val="single" w:sz="12" w:space="1" w:color="00000A"/>
        <w:right w:val="single" w:sz="12" w:space="4" w:color="00000A"/>
      </w:pBdr>
      <w:ind w:left="284" w:right="281"/>
    </w:pPr>
  </w:style>
  <w:style w:type="paragraph" w:customStyle="1" w:styleId="ECEsommaire">
    <w:name w:val="ECEsommaire"/>
    <w:basedOn w:val="ECEcorps"/>
    <w:qFormat/>
    <w:rsid w:val="0060508C"/>
    <w:pPr>
      <w:jc w:val="center"/>
    </w:pPr>
    <w:rPr>
      <w:b/>
      <w:sz w:val="24"/>
      <w:szCs w:val="24"/>
    </w:rPr>
  </w:style>
  <w:style w:type="paragraph" w:customStyle="1" w:styleId="ECEpuce1">
    <w:name w:val="ECEpuce1"/>
    <w:basedOn w:val="ECEcorps"/>
    <w:qFormat/>
    <w:rsid w:val="0060508C"/>
    <w:rPr>
      <w:rFonts w:eastAsia="Arial Unicode MS"/>
      <w:bCs/>
      <w:iCs/>
    </w:rPr>
  </w:style>
  <w:style w:type="paragraph" w:customStyle="1" w:styleId="ECEpuce2">
    <w:name w:val="ECEpuce2"/>
    <w:basedOn w:val="ECEcorps"/>
    <w:qFormat/>
    <w:rsid w:val="0060508C"/>
    <w:pPr>
      <w:ind w:left="1491" w:hanging="357"/>
    </w:pPr>
    <w:rPr>
      <w:rFonts w:eastAsia="Arial Unicode MS"/>
      <w:bCs/>
      <w:iCs/>
    </w:rPr>
  </w:style>
  <w:style w:type="paragraph" w:styleId="TDC4">
    <w:name w:val="toc 4"/>
    <w:basedOn w:val="Normal"/>
    <w:next w:val="Normal"/>
    <w:autoRedefine/>
    <w:uiPriority w:val="39"/>
    <w:unhideWhenUsed/>
    <w:rsid w:val="00943326"/>
    <w:pPr>
      <w:ind w:left="600"/>
    </w:pPr>
  </w:style>
  <w:style w:type="paragraph" w:styleId="TDC5">
    <w:name w:val="toc 5"/>
    <w:basedOn w:val="Normal"/>
    <w:next w:val="Normal"/>
    <w:autoRedefine/>
    <w:uiPriority w:val="39"/>
    <w:unhideWhenUsed/>
    <w:rsid w:val="00943326"/>
    <w:pPr>
      <w:ind w:left="800"/>
    </w:pPr>
  </w:style>
  <w:style w:type="paragraph" w:styleId="TDC6">
    <w:name w:val="toc 6"/>
    <w:basedOn w:val="Normal"/>
    <w:next w:val="Normal"/>
    <w:autoRedefine/>
    <w:uiPriority w:val="39"/>
    <w:unhideWhenUsed/>
    <w:rsid w:val="00943326"/>
    <w:pPr>
      <w:ind w:left="1000"/>
    </w:pPr>
  </w:style>
  <w:style w:type="paragraph" w:styleId="TDC7">
    <w:name w:val="toc 7"/>
    <w:basedOn w:val="Normal"/>
    <w:next w:val="Normal"/>
    <w:autoRedefine/>
    <w:uiPriority w:val="39"/>
    <w:unhideWhenUsed/>
    <w:rsid w:val="00943326"/>
    <w:pPr>
      <w:ind w:left="1200"/>
    </w:pPr>
  </w:style>
  <w:style w:type="paragraph" w:styleId="TDC8">
    <w:name w:val="toc 8"/>
    <w:basedOn w:val="Normal"/>
    <w:next w:val="Normal"/>
    <w:autoRedefine/>
    <w:uiPriority w:val="39"/>
    <w:unhideWhenUsed/>
    <w:rsid w:val="00943326"/>
    <w:pPr>
      <w:ind w:left="1400"/>
    </w:pPr>
  </w:style>
  <w:style w:type="paragraph" w:styleId="TDC9">
    <w:name w:val="toc 9"/>
    <w:basedOn w:val="Normal"/>
    <w:next w:val="Normal"/>
    <w:autoRedefine/>
    <w:uiPriority w:val="39"/>
    <w:unhideWhenUsed/>
    <w:rsid w:val="00943326"/>
    <w:pPr>
      <w:ind w:left="1600"/>
    </w:pPr>
  </w:style>
  <w:style w:type="paragraph" w:styleId="Prrafodelista">
    <w:name w:val="List Paragraph"/>
    <w:basedOn w:val="Normal"/>
    <w:uiPriority w:val="34"/>
    <w:qFormat/>
    <w:rsid w:val="003203E4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customStyle="1" w:styleId="Contenudecadre">
    <w:name w:val="Contenu de cadre"/>
    <w:basedOn w:val="Normal"/>
    <w:qFormat/>
  </w:style>
  <w:style w:type="table" w:styleId="Tablaconcuadrcula">
    <w:name w:val="Table Grid"/>
    <w:basedOn w:val="Tablanormal"/>
    <w:uiPriority w:val="59"/>
    <w:rsid w:val="003A0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wmf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yperlink" Target="http://www.n2yo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2yo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2yo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2yo.com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80B248-2A92-4547-B1FF-F4F4F772A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1447</Words>
  <Characters>7964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ECE</vt:lpstr>
      <vt:lpstr>ECE</vt:lpstr>
    </vt:vector>
  </TitlesOfParts>
  <Company/>
  <LinksUpToDate>false</LinksUpToDate>
  <CharactersWithSpaces>9393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</dc:title>
  <dc:subject/>
  <dc:creator>User</dc:creator>
  <dc:description/>
  <cp:lastModifiedBy>Cuenta Microsoft</cp:lastModifiedBy>
  <cp:revision>3</cp:revision>
  <cp:lastPrinted>2021-11-24T17:43:00Z</cp:lastPrinted>
  <dcterms:created xsi:type="dcterms:W3CDTF">2023-03-26T11:23:00Z</dcterms:created>
  <dcterms:modified xsi:type="dcterms:W3CDTF">2023-03-26T13:44:00Z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Rectorat de Versailles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