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CD3A" w14:textId="77777777" w:rsidR="0008058B" w:rsidRPr="00636B48" w:rsidRDefault="0008058B" w:rsidP="00A12834">
      <w:pPr>
        <w:pStyle w:val="ECEfiche"/>
        <w:rPr>
          <w:b/>
        </w:rPr>
      </w:pPr>
      <w:bookmarkStart w:id="0" w:name="_Toc266141527"/>
      <w:bookmarkStart w:id="1" w:name="_Toc266306016"/>
      <w:bookmarkStart w:id="2" w:name="_Toc266361599"/>
      <w:bookmarkStart w:id="3" w:name="_Toc403855654"/>
      <w:bookmarkStart w:id="4" w:name="_Toc527464597"/>
      <w:r w:rsidRPr="00636B48">
        <w:t xml:space="preserve">I. DESCRIPTIF </w:t>
      </w:r>
      <w:r w:rsidRPr="00A12834">
        <w:t>DU SUJET</w:t>
      </w:r>
      <w:r w:rsidRPr="00636B48">
        <w:t xml:space="preserve"> DESTINÉ AUX </w:t>
      </w:r>
      <w:r w:rsidR="008E7248">
        <w:t>ÉVALUATEURS</w:t>
      </w:r>
      <w:bookmarkEnd w:id="0"/>
      <w:bookmarkEnd w:id="1"/>
      <w:bookmarkEnd w:id="2"/>
      <w:bookmarkEnd w:id="3"/>
      <w:bookmarkEnd w:id="4"/>
    </w:p>
    <w:p w14:paraId="1D911392" w14:textId="77777777" w:rsidR="0008058B" w:rsidRPr="00B97E62" w:rsidRDefault="0008058B" w:rsidP="0060508C">
      <w:pPr>
        <w:pStyle w:val="ECEcorp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08058B" w:rsidRPr="00B97E62" w14:paraId="14569373" w14:textId="77777777" w:rsidTr="00A12834">
        <w:trPr>
          <w:jc w:val="center"/>
        </w:trPr>
        <w:tc>
          <w:tcPr>
            <w:tcW w:w="2338" w:type="dxa"/>
            <w:vAlign w:val="center"/>
          </w:tcPr>
          <w:p w14:paraId="61A89849" w14:textId="77777777" w:rsidR="0008058B" w:rsidRPr="001C235A" w:rsidRDefault="0008058B" w:rsidP="0060508C">
            <w:pPr>
              <w:pStyle w:val="ECEcorps"/>
              <w:jc w:val="center"/>
            </w:pPr>
            <w:r w:rsidRPr="001C235A">
              <w:t>Tâches à réaliser par le candidat</w:t>
            </w:r>
          </w:p>
        </w:tc>
        <w:tc>
          <w:tcPr>
            <w:tcW w:w="7797" w:type="dxa"/>
          </w:tcPr>
          <w:p w14:paraId="1BE716F7" w14:textId="77777777" w:rsidR="00E763F3" w:rsidRDefault="00664CE3" w:rsidP="00E763F3">
            <w:pPr>
              <w:pStyle w:val="ECEcorps"/>
            </w:pPr>
            <w:r>
              <w:t>Dans ce sujet, l</w:t>
            </w:r>
            <w:r w:rsidR="00EF6F2D">
              <w:t xml:space="preserve">e </w:t>
            </w:r>
            <w:r w:rsidR="00E763F3" w:rsidRPr="00E763F3">
              <w:t xml:space="preserve">candidat </w:t>
            </w:r>
            <w:r w:rsidR="00EF6F2D">
              <w:t>doit</w:t>
            </w:r>
            <w:r w:rsidR="00885BAE">
              <w:t xml:space="preserve"> </w:t>
            </w:r>
            <w:r w:rsidR="00E763F3" w:rsidRPr="00E763F3">
              <w:t>:</w:t>
            </w:r>
          </w:p>
          <w:p w14:paraId="0B68D188" w14:textId="77777777" w:rsidR="00DE34B5" w:rsidRDefault="00E763F3" w:rsidP="001B6463">
            <w:pPr>
              <w:pStyle w:val="ECEpuce1"/>
            </w:pPr>
            <w:proofErr w:type="gramStart"/>
            <w:r>
              <w:t>p</w:t>
            </w:r>
            <w:r w:rsidR="00DE34B5">
              <w:t>ro</w:t>
            </w:r>
            <w:r>
              <w:t>poser</w:t>
            </w:r>
            <w:proofErr w:type="gramEnd"/>
            <w:r>
              <w:t xml:space="preserve"> un protocole expérimental </w:t>
            </w:r>
            <w:r w:rsidR="00D131A4">
              <w:t>pour effectuer un suivi cinétique d</w:t>
            </w:r>
            <w:r w:rsidR="00FF3466">
              <w:t>e</w:t>
            </w:r>
            <w:r w:rsidR="00D131A4">
              <w:t xml:space="preserve"> la</w:t>
            </w:r>
            <w:r w:rsidR="00FF3466">
              <w:t xml:space="preserve"> transformation chimique entre l’éthanoate d’éthyle et l’ion hydroxyde </w:t>
            </w:r>
            <w:r>
              <w:t>;</w:t>
            </w:r>
          </w:p>
          <w:p w14:paraId="4F3B130A" w14:textId="77777777" w:rsidR="00D131A4" w:rsidRDefault="00DE34B5" w:rsidP="00FF3466">
            <w:pPr>
              <w:pStyle w:val="ECEpuce1"/>
            </w:pPr>
            <w:proofErr w:type="gramStart"/>
            <w:r>
              <w:t>mettre</w:t>
            </w:r>
            <w:proofErr w:type="gramEnd"/>
            <w:r>
              <w:t xml:space="preserve"> en œuvre</w:t>
            </w:r>
            <w:r w:rsidR="00D131A4">
              <w:t xml:space="preserve"> le protocole et tracer la courbe d’évolution temporelle de l’avancement de la réaction</w:t>
            </w:r>
            <w:r w:rsidR="00FD5118">
              <w:t xml:space="preserve"> à l’aide d’un tableur-grapheur</w:t>
            </w:r>
            <w:r w:rsidR="00D131A4">
              <w:t> ;</w:t>
            </w:r>
          </w:p>
          <w:p w14:paraId="28564F29" w14:textId="77777777" w:rsidR="0008058B" w:rsidRDefault="00D131A4" w:rsidP="00FF3466">
            <w:pPr>
              <w:pStyle w:val="ECEpuce1"/>
            </w:pPr>
            <w:proofErr w:type="gramStart"/>
            <w:r>
              <w:t>exploiter</w:t>
            </w:r>
            <w:proofErr w:type="gramEnd"/>
            <w:r>
              <w:t xml:space="preserve"> la courbe</w:t>
            </w:r>
            <w:r w:rsidR="00377F43">
              <w:t xml:space="preserve"> obtenue</w:t>
            </w:r>
            <w:r w:rsidR="00DE34B5">
              <w:t>.</w:t>
            </w:r>
          </w:p>
          <w:p w14:paraId="12279A49" w14:textId="77777777" w:rsidR="00D01006" w:rsidRPr="0060508C" w:rsidRDefault="00D01006" w:rsidP="00D01006">
            <w:pPr>
              <w:pStyle w:val="ECEpuce1"/>
              <w:numPr>
                <w:ilvl w:val="0"/>
                <w:numId w:val="0"/>
              </w:numPr>
              <w:ind w:left="360"/>
            </w:pPr>
          </w:p>
        </w:tc>
      </w:tr>
      <w:tr w:rsidR="0008058B" w:rsidRPr="00B97E62" w14:paraId="2257D559" w14:textId="77777777" w:rsidTr="00A12834">
        <w:trPr>
          <w:jc w:val="center"/>
        </w:trPr>
        <w:tc>
          <w:tcPr>
            <w:tcW w:w="2338" w:type="dxa"/>
            <w:vAlign w:val="center"/>
          </w:tcPr>
          <w:p w14:paraId="58636DB4" w14:textId="77777777" w:rsidR="0008058B" w:rsidRPr="002F3122" w:rsidRDefault="0008058B" w:rsidP="0060508C">
            <w:pPr>
              <w:pStyle w:val="ECEcorps"/>
              <w:jc w:val="center"/>
            </w:pPr>
            <w:r w:rsidRPr="002F3122">
              <w:t>Compétences évaluées</w:t>
            </w:r>
          </w:p>
          <w:p w14:paraId="797484CE" w14:textId="77777777" w:rsidR="0008058B" w:rsidRPr="002F3122" w:rsidRDefault="0008058B" w:rsidP="0060508C">
            <w:pPr>
              <w:pStyle w:val="ECEcorps"/>
              <w:jc w:val="center"/>
            </w:pPr>
            <w:r w:rsidRPr="002F3122">
              <w:t>Coefficients respectifs</w:t>
            </w:r>
          </w:p>
        </w:tc>
        <w:tc>
          <w:tcPr>
            <w:tcW w:w="7797" w:type="dxa"/>
          </w:tcPr>
          <w:p w14:paraId="0617BAB1" w14:textId="77777777" w:rsidR="0008058B" w:rsidRPr="00774FF0" w:rsidRDefault="008843E2" w:rsidP="001B6463">
            <w:pPr>
              <w:pStyle w:val="ECEpuce1"/>
            </w:pPr>
            <w:r>
              <w:t>A</w:t>
            </w:r>
            <w:r w:rsidR="00A06F6E" w:rsidRPr="00774FF0">
              <w:t xml:space="preserve">nalyser </w:t>
            </w:r>
            <w:r w:rsidR="0008058B" w:rsidRPr="00774FF0">
              <w:t>(</w:t>
            </w:r>
            <w:r w:rsidR="00DE34B5" w:rsidRPr="00D01006">
              <w:rPr>
                <w:b/>
              </w:rPr>
              <w:t>ANA</w:t>
            </w:r>
            <w:r w:rsidR="0008058B" w:rsidRPr="00774FF0">
              <w:t>)</w:t>
            </w:r>
            <w:r w:rsidR="00FE6107" w:rsidRPr="00774FF0">
              <w:t> :</w:t>
            </w:r>
            <w:r w:rsidR="0008058B" w:rsidRPr="00774FF0">
              <w:t xml:space="preserve"> coefficient </w:t>
            </w:r>
            <w:r w:rsidR="00DE34B5" w:rsidRPr="00774FF0">
              <w:rPr>
                <w:b/>
              </w:rPr>
              <w:t>2</w:t>
            </w:r>
            <w:r w:rsidR="007B62FC">
              <w:rPr>
                <w:b/>
              </w:rPr>
              <w:t> </w:t>
            </w:r>
          </w:p>
          <w:p w14:paraId="5761C27C" w14:textId="77777777" w:rsidR="0008058B" w:rsidRPr="007B62FC" w:rsidRDefault="008843E2" w:rsidP="001B6463">
            <w:pPr>
              <w:pStyle w:val="ECEpuce1"/>
            </w:pPr>
            <w:r>
              <w:t>R</w:t>
            </w:r>
            <w:r w:rsidR="00A06F6E" w:rsidRPr="00774FF0">
              <w:t>éaliser (</w:t>
            </w:r>
            <w:r w:rsidR="00DE34B5" w:rsidRPr="00D01006">
              <w:rPr>
                <w:b/>
              </w:rPr>
              <w:t>R</w:t>
            </w:r>
            <w:r w:rsidR="00FD5118" w:rsidRPr="00D01006">
              <w:rPr>
                <w:b/>
              </w:rPr>
              <w:t>É</w:t>
            </w:r>
            <w:r w:rsidR="00DE34B5" w:rsidRPr="00D01006">
              <w:rPr>
                <w:b/>
              </w:rPr>
              <w:t>A</w:t>
            </w:r>
            <w:r w:rsidR="00777A5A" w:rsidRPr="00774FF0">
              <w:t>)</w:t>
            </w:r>
            <w:r w:rsidR="00FE6107" w:rsidRPr="00774FF0">
              <w:t> :</w:t>
            </w:r>
            <w:r w:rsidR="0008058B" w:rsidRPr="00774FF0">
              <w:t xml:space="preserve"> coefficient </w:t>
            </w:r>
            <w:r w:rsidR="00DE34B5" w:rsidRPr="00774FF0">
              <w:rPr>
                <w:b/>
              </w:rPr>
              <w:t>3</w:t>
            </w:r>
            <w:r w:rsidR="007B62FC">
              <w:rPr>
                <w:b/>
              </w:rPr>
              <w:t> </w:t>
            </w:r>
          </w:p>
          <w:p w14:paraId="5C6EF300" w14:textId="77777777" w:rsidR="0008058B" w:rsidRPr="00D01006" w:rsidRDefault="008843E2" w:rsidP="008843E2">
            <w:pPr>
              <w:pStyle w:val="ECEpuce1"/>
            </w:pPr>
            <w:r>
              <w:t>V</w:t>
            </w:r>
            <w:r w:rsidR="00774FF0" w:rsidRPr="00774FF0">
              <w:t>alider (</w:t>
            </w:r>
            <w:r w:rsidR="00774FF0" w:rsidRPr="00D01006">
              <w:rPr>
                <w:b/>
              </w:rPr>
              <w:t>VAL</w:t>
            </w:r>
            <w:r w:rsidR="00774FF0" w:rsidRPr="00774FF0">
              <w:t xml:space="preserve">) : coefficient </w:t>
            </w:r>
            <w:r w:rsidR="00774FF0" w:rsidRPr="00774FF0">
              <w:rPr>
                <w:b/>
              </w:rPr>
              <w:t>1</w:t>
            </w:r>
          </w:p>
          <w:p w14:paraId="276D2CAE" w14:textId="77777777" w:rsidR="00D01006" w:rsidRPr="00774FF0" w:rsidRDefault="00D01006" w:rsidP="00D01006">
            <w:pPr>
              <w:pStyle w:val="ECEpuce1"/>
              <w:numPr>
                <w:ilvl w:val="0"/>
                <w:numId w:val="0"/>
              </w:numPr>
              <w:ind w:left="360"/>
            </w:pPr>
          </w:p>
        </w:tc>
      </w:tr>
      <w:tr w:rsidR="0008058B" w:rsidRPr="00F17433" w14:paraId="38273172" w14:textId="77777777" w:rsidTr="00A12834">
        <w:trPr>
          <w:jc w:val="center"/>
        </w:trPr>
        <w:tc>
          <w:tcPr>
            <w:tcW w:w="2338" w:type="dxa"/>
            <w:vAlign w:val="center"/>
          </w:tcPr>
          <w:p w14:paraId="1EA06B69" w14:textId="77777777" w:rsidR="0008058B" w:rsidRPr="002F3122" w:rsidRDefault="0008058B" w:rsidP="0060508C">
            <w:pPr>
              <w:pStyle w:val="ECEcorps"/>
              <w:jc w:val="center"/>
            </w:pPr>
            <w:r w:rsidRPr="002F3122">
              <w:t>Préparation du poste de travail</w:t>
            </w:r>
          </w:p>
        </w:tc>
        <w:tc>
          <w:tcPr>
            <w:tcW w:w="7797" w:type="dxa"/>
          </w:tcPr>
          <w:p w14:paraId="0B4557D7" w14:textId="77777777"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Précautions de sécurité</w:t>
            </w:r>
          </w:p>
          <w:p w14:paraId="7E478B86" w14:textId="77777777" w:rsidR="0008058B" w:rsidRPr="00EF6F2D" w:rsidRDefault="00EF6F2D" w:rsidP="001B6463">
            <w:pPr>
              <w:pStyle w:val="ECEpuce1"/>
            </w:pPr>
            <w:r w:rsidRPr="00EF6F2D">
              <w:t>Il</w:t>
            </w:r>
            <w:r w:rsidR="00774FF0" w:rsidRPr="00EF6F2D">
              <w:t xml:space="preserve"> convient de </w:t>
            </w:r>
            <w:r w:rsidRPr="00EF6F2D">
              <w:t>prélever</w:t>
            </w:r>
            <w:r w:rsidR="00774FF0" w:rsidRPr="00EF6F2D">
              <w:t xml:space="preserve"> </w:t>
            </w:r>
            <w:r w:rsidR="00DE34B5" w:rsidRPr="00EF6F2D">
              <w:t>l’éthanoate d’éthyle sous la hotte avec des gants et des lunettes</w:t>
            </w:r>
            <w:r w:rsidRPr="00EF6F2D">
              <w:t>.</w:t>
            </w:r>
          </w:p>
          <w:p w14:paraId="19C08B45" w14:textId="77777777" w:rsidR="00EF6F2D" w:rsidRPr="00EF6F2D" w:rsidRDefault="00FF3466" w:rsidP="00FF3466">
            <w:pPr>
              <w:pStyle w:val="ECEpuce1"/>
              <w:numPr>
                <w:ilvl w:val="0"/>
                <w:numId w:val="0"/>
              </w:numPr>
            </w:pPr>
            <w:r w:rsidRPr="00FF3466">
              <w:rPr>
                <w:u w:val="single"/>
              </w:rPr>
              <w:t>A</w:t>
            </w:r>
            <w:r w:rsidR="00EF6F2D" w:rsidRPr="00FF3466">
              <w:rPr>
                <w:u w:val="single"/>
              </w:rPr>
              <w:t>vant le début de l’épreuve</w:t>
            </w:r>
          </w:p>
          <w:p w14:paraId="0AAB85A6" w14:textId="77777777" w:rsidR="0060508C" w:rsidRDefault="00DE34B5" w:rsidP="00D131A4">
            <w:pPr>
              <w:pStyle w:val="ECEpuce1"/>
            </w:pPr>
            <w:r>
              <w:t xml:space="preserve">Tous les appareils </w:t>
            </w:r>
            <w:r w:rsidR="00EF6F2D">
              <w:t>sont</w:t>
            </w:r>
            <w:r>
              <w:t xml:space="preserve"> connectés </w:t>
            </w:r>
            <w:r w:rsidR="001101EF">
              <w:t xml:space="preserve">au secteur </w:t>
            </w:r>
            <w:r w:rsidR="00931242">
              <w:t xml:space="preserve">et étalonnés </w:t>
            </w:r>
            <w:r>
              <w:t>avant l'arrivée du candidat.</w:t>
            </w:r>
          </w:p>
          <w:p w14:paraId="7132F1E4" w14:textId="77777777" w:rsidR="00FD5118" w:rsidRDefault="00FD5118" w:rsidP="00FD5118">
            <w:pPr>
              <w:pStyle w:val="ECEpuce1"/>
              <w:numPr>
                <w:ilvl w:val="0"/>
                <w:numId w:val="0"/>
              </w:numPr>
              <w:rPr>
                <w:u w:val="single"/>
              </w:rPr>
            </w:pPr>
            <w:r>
              <w:rPr>
                <w:u w:val="single"/>
              </w:rPr>
              <w:t>Entre les prestations de deux candidats</w:t>
            </w:r>
          </w:p>
          <w:p w14:paraId="4A76A7B2" w14:textId="77777777" w:rsidR="00FD5118" w:rsidRDefault="00FD5118" w:rsidP="00FD5118">
            <w:pPr>
              <w:pStyle w:val="ECEpuce1"/>
            </w:pPr>
            <w:r>
              <w:t>Compléter les flacons de solutions mises à disposition du candidat.</w:t>
            </w:r>
          </w:p>
          <w:p w14:paraId="450C38D9" w14:textId="77777777" w:rsidR="00FD5118" w:rsidRDefault="00FD5118" w:rsidP="008035A9">
            <w:pPr>
              <w:pStyle w:val="ECEpuce1"/>
            </w:pPr>
            <w:r>
              <w:t>Vérifier qu</w:t>
            </w:r>
            <w:r w:rsidR="008035A9">
              <w:t>e le candidat précédent n’a effectué aucune sauvegarde de fichier.</w:t>
            </w:r>
          </w:p>
          <w:p w14:paraId="00EDA6DE" w14:textId="77777777" w:rsidR="00D01006" w:rsidRPr="00F17433" w:rsidRDefault="00D01006" w:rsidP="00D01006">
            <w:pPr>
              <w:pStyle w:val="ECEpuce1"/>
              <w:numPr>
                <w:ilvl w:val="0"/>
                <w:numId w:val="0"/>
              </w:numPr>
              <w:ind w:left="360"/>
            </w:pPr>
          </w:p>
        </w:tc>
      </w:tr>
      <w:tr w:rsidR="0008058B" w:rsidRPr="006503CF" w14:paraId="3100B320" w14:textId="77777777" w:rsidTr="00A12834">
        <w:trPr>
          <w:jc w:val="center"/>
        </w:trPr>
        <w:tc>
          <w:tcPr>
            <w:tcW w:w="2338" w:type="dxa"/>
            <w:vAlign w:val="center"/>
          </w:tcPr>
          <w:p w14:paraId="52A0AEFE" w14:textId="77777777" w:rsidR="0008058B" w:rsidRPr="006503CF" w:rsidRDefault="0008058B" w:rsidP="0060508C">
            <w:pPr>
              <w:pStyle w:val="ECEcorps"/>
              <w:jc w:val="center"/>
            </w:pPr>
            <w:r w:rsidRPr="006503CF">
              <w:t>Déroulement de l’épreuve.</w:t>
            </w:r>
          </w:p>
          <w:p w14:paraId="79661DA3" w14:textId="77777777" w:rsidR="0008058B" w:rsidRPr="006503CF" w:rsidRDefault="0008058B" w:rsidP="0060508C">
            <w:pPr>
              <w:pStyle w:val="ECEcorps"/>
              <w:jc w:val="center"/>
            </w:pPr>
            <w:r w:rsidRPr="006503CF">
              <w:t>Gestion des différents appels.</w:t>
            </w:r>
          </w:p>
          <w:p w14:paraId="5D8BEE79" w14:textId="77777777" w:rsidR="0008058B" w:rsidRPr="006503CF" w:rsidRDefault="0008058B" w:rsidP="0060508C">
            <w:pPr>
              <w:pStyle w:val="ECEcorps"/>
              <w:jc w:val="center"/>
            </w:pPr>
          </w:p>
        </w:tc>
        <w:tc>
          <w:tcPr>
            <w:tcW w:w="7797" w:type="dxa"/>
          </w:tcPr>
          <w:p w14:paraId="5C488653" w14:textId="77777777" w:rsidR="0008058B" w:rsidRPr="00885BAE" w:rsidRDefault="00883B87" w:rsidP="0060508C">
            <w:pPr>
              <w:pStyle w:val="ECEtitre"/>
              <w:rPr>
                <w:b w:val="0"/>
                <w:u w:val="none"/>
              </w:rPr>
            </w:pPr>
            <w:r>
              <w:rPr>
                <w:b w:val="0"/>
              </w:rPr>
              <w:t>Minutage</w:t>
            </w:r>
            <w:r w:rsidR="0008058B" w:rsidRPr="0060508C">
              <w:rPr>
                <w:b w:val="0"/>
              </w:rPr>
              <w:t xml:space="preserve"> conseillé</w:t>
            </w:r>
          </w:p>
          <w:p w14:paraId="65560D58" w14:textId="77777777" w:rsidR="0008058B" w:rsidRPr="006503CF" w:rsidRDefault="00664CE3" w:rsidP="001B6463">
            <w:pPr>
              <w:pStyle w:val="ECEpuce1"/>
              <w:rPr>
                <w:b/>
              </w:rPr>
            </w:pPr>
            <w:r>
              <w:t>P</w:t>
            </w:r>
            <w:r w:rsidR="00DE34B5" w:rsidRPr="00DE34B5">
              <w:t>roposition d’un protocole expérimental</w:t>
            </w:r>
            <w:r w:rsidR="00777A5A">
              <w:t xml:space="preserve"> </w:t>
            </w:r>
            <w:r w:rsidR="0008058B" w:rsidRPr="001101EF">
              <w:rPr>
                <w:b/>
              </w:rPr>
              <w:t>(</w:t>
            </w:r>
            <w:r w:rsidR="00DE34B5" w:rsidRPr="001101EF">
              <w:rPr>
                <w:b/>
              </w:rPr>
              <w:t>20</w:t>
            </w:r>
            <w:r w:rsidR="00E108F3" w:rsidRPr="001101EF">
              <w:rPr>
                <w:b/>
              </w:rPr>
              <w:t> </w:t>
            </w:r>
            <w:r w:rsidR="0008058B" w:rsidRPr="001101EF">
              <w:rPr>
                <w:b/>
              </w:rPr>
              <w:t>min</w:t>
            </w:r>
            <w:r w:rsidR="00883B87" w:rsidRPr="001101EF">
              <w:rPr>
                <w:b/>
              </w:rPr>
              <w:t>utes</w:t>
            </w:r>
            <w:r w:rsidR="00FD5118" w:rsidRPr="001101EF">
              <w:rPr>
                <w:b/>
              </w:rPr>
              <w:t>)</w:t>
            </w:r>
            <w:r w:rsidRPr="00664CE3">
              <w:t>.</w:t>
            </w:r>
          </w:p>
          <w:p w14:paraId="314AD817" w14:textId="77777777" w:rsidR="00777A5A" w:rsidRPr="006503CF" w:rsidRDefault="00664CE3" w:rsidP="001B6463">
            <w:pPr>
              <w:pStyle w:val="ECEpuce1"/>
              <w:rPr>
                <w:b/>
              </w:rPr>
            </w:pPr>
            <w:r>
              <w:t>M</w:t>
            </w:r>
            <w:r w:rsidR="00DE34B5" w:rsidRPr="00DE34B5">
              <w:t xml:space="preserve">ise en œuvre du protocole expérimental </w:t>
            </w:r>
            <w:r w:rsidR="00777A5A" w:rsidRPr="001101EF">
              <w:rPr>
                <w:b/>
              </w:rPr>
              <w:t>(</w:t>
            </w:r>
            <w:r w:rsidR="00DE34B5" w:rsidRPr="001101EF">
              <w:rPr>
                <w:b/>
              </w:rPr>
              <w:t>3</w:t>
            </w:r>
            <w:r w:rsidR="00777A5A" w:rsidRPr="001101EF">
              <w:rPr>
                <w:b/>
              </w:rPr>
              <w:t>0</w:t>
            </w:r>
            <w:r w:rsidR="00E108F3" w:rsidRPr="001101EF">
              <w:rPr>
                <w:b/>
              </w:rPr>
              <w:t> </w:t>
            </w:r>
            <w:r w:rsidR="00777A5A" w:rsidRPr="001101EF">
              <w:rPr>
                <w:b/>
              </w:rPr>
              <w:t>min</w:t>
            </w:r>
            <w:r w:rsidR="00883B87" w:rsidRPr="001101EF">
              <w:rPr>
                <w:b/>
              </w:rPr>
              <w:t>utes</w:t>
            </w:r>
            <w:r w:rsidR="00FD5118" w:rsidRPr="001101EF">
              <w:rPr>
                <w:b/>
              </w:rPr>
              <w:t>)</w:t>
            </w:r>
            <w:r w:rsidRPr="00664CE3">
              <w:t>.</w:t>
            </w:r>
          </w:p>
          <w:p w14:paraId="1F50AC25" w14:textId="77777777" w:rsidR="00777A5A" w:rsidRPr="006503CF" w:rsidRDefault="00664CE3" w:rsidP="001B6463">
            <w:pPr>
              <w:pStyle w:val="ECEpuce1"/>
              <w:rPr>
                <w:b/>
              </w:rPr>
            </w:pPr>
            <w:r>
              <w:t>É</w:t>
            </w:r>
            <w:r w:rsidR="007B62FC">
              <w:t xml:space="preserve">tude de la courbe </w:t>
            </w:r>
            <w:r w:rsidR="007B62FC" w:rsidRPr="007B62FC">
              <w:t xml:space="preserve">représentant la variation de l'avancement </w:t>
            </w:r>
            <w:r w:rsidR="007B62FC" w:rsidRPr="007B62FC">
              <w:rPr>
                <w:i/>
              </w:rPr>
              <w:t>x</w:t>
            </w:r>
            <w:r w:rsidR="007B62FC" w:rsidRPr="007B62FC">
              <w:t xml:space="preserve"> en fonction du temps</w:t>
            </w:r>
            <w:r w:rsidR="00DE34B5" w:rsidRPr="00DE34B5">
              <w:t xml:space="preserve"> </w:t>
            </w:r>
            <w:r w:rsidR="00777A5A" w:rsidRPr="001101EF">
              <w:rPr>
                <w:b/>
              </w:rPr>
              <w:t>(10</w:t>
            </w:r>
            <w:r w:rsidR="00E108F3" w:rsidRPr="001101EF">
              <w:rPr>
                <w:b/>
              </w:rPr>
              <w:t> </w:t>
            </w:r>
            <w:r w:rsidR="00777A5A" w:rsidRPr="001101EF">
              <w:rPr>
                <w:b/>
              </w:rPr>
              <w:t>min</w:t>
            </w:r>
            <w:r w:rsidR="00883B87" w:rsidRPr="001101EF">
              <w:rPr>
                <w:b/>
              </w:rPr>
              <w:t>ute</w:t>
            </w:r>
            <w:r w:rsidR="001101EF">
              <w:rPr>
                <w:b/>
              </w:rPr>
              <w:t>s)</w:t>
            </w:r>
            <w:r w:rsidRPr="00664CE3">
              <w:t>.</w:t>
            </w:r>
          </w:p>
          <w:p w14:paraId="74E8CD59" w14:textId="77777777" w:rsidR="00EF6F2D" w:rsidRDefault="00EF6F2D" w:rsidP="0060508C">
            <w:pPr>
              <w:pStyle w:val="ECEtitre"/>
              <w:rPr>
                <w:b w:val="0"/>
              </w:rPr>
            </w:pPr>
          </w:p>
          <w:p w14:paraId="221ABB3B" w14:textId="77777777"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Il est prévu</w:t>
            </w:r>
            <w:r w:rsidR="00777A5A" w:rsidRPr="0060508C">
              <w:rPr>
                <w:b w:val="0"/>
              </w:rPr>
              <w:t> </w:t>
            </w:r>
            <w:r w:rsidR="00DE34B5">
              <w:t>deux</w:t>
            </w:r>
            <w:r w:rsidRPr="0060508C">
              <w:t xml:space="preserve"> appels obligatoires</w:t>
            </w:r>
            <w:r w:rsidRPr="0060508C">
              <w:rPr>
                <w:b w:val="0"/>
              </w:rPr>
              <w:t xml:space="preserve"> </w:t>
            </w:r>
            <w:r w:rsidR="00883B87">
              <w:rPr>
                <w:b w:val="0"/>
              </w:rPr>
              <w:t>de la part du candid</w:t>
            </w:r>
            <w:r w:rsidR="00647861">
              <w:rPr>
                <w:b w:val="0"/>
              </w:rPr>
              <w:t>at</w:t>
            </w:r>
          </w:p>
          <w:p w14:paraId="768D8F7C" w14:textId="77777777" w:rsidR="00DE34B5" w:rsidRPr="00DE34B5" w:rsidRDefault="00DE34B5" w:rsidP="001B6463">
            <w:pPr>
              <w:pStyle w:val="ECEpuce1"/>
              <w:rPr>
                <w:b/>
              </w:rPr>
            </w:pPr>
            <w:r w:rsidRPr="00FD5118">
              <w:t>Lors de</w:t>
            </w:r>
            <w:r>
              <w:rPr>
                <w:b/>
              </w:rPr>
              <w:t xml:space="preserve"> l’appel </w:t>
            </w:r>
            <w:r w:rsidR="007B62FC">
              <w:rPr>
                <w:b/>
              </w:rPr>
              <w:t>n°</w:t>
            </w:r>
            <w:r>
              <w:rPr>
                <w:b/>
              </w:rPr>
              <w:t>1</w:t>
            </w:r>
            <w:r w:rsidRPr="00FD5118">
              <w:t>,</w:t>
            </w:r>
            <w:r>
              <w:rPr>
                <w:b/>
              </w:rPr>
              <w:t xml:space="preserve"> </w:t>
            </w:r>
            <w:r w:rsidR="00FD5118">
              <w:t>l’examinateur</w:t>
            </w:r>
            <w:r w:rsidRPr="00DE34B5">
              <w:t xml:space="preserve"> vérifie </w:t>
            </w:r>
            <w:r w:rsidR="00044DF3">
              <w:t>le protocole proposé pour réaliser le suivi cinétique</w:t>
            </w:r>
            <w:r w:rsidR="00D9423C">
              <w:t>.</w:t>
            </w:r>
          </w:p>
          <w:p w14:paraId="2FC68C12" w14:textId="77777777" w:rsidR="001B6463" w:rsidRDefault="00044DF3" w:rsidP="001B6463">
            <w:pPr>
              <w:pStyle w:val="ECEpuce1"/>
            </w:pPr>
            <w:r>
              <w:t>L’examinateur</w:t>
            </w:r>
            <w:r w:rsidR="00DE34B5" w:rsidRPr="00DE34B5">
              <w:t xml:space="preserve"> </w:t>
            </w:r>
            <w:r>
              <w:t xml:space="preserve">évalue en continu la mise en </w:t>
            </w:r>
            <w:r w:rsidR="001B6463">
              <w:t>œuvre</w:t>
            </w:r>
            <w:r w:rsidR="00DE34B5" w:rsidRPr="00DE34B5">
              <w:t xml:space="preserve"> </w:t>
            </w:r>
            <w:r w:rsidR="001B6463">
              <w:t>du</w:t>
            </w:r>
            <w:r w:rsidR="00DE34B5" w:rsidRPr="00DE34B5">
              <w:t xml:space="preserve"> protocole expérimental</w:t>
            </w:r>
            <w:r w:rsidR="001B6463">
              <w:t>.</w:t>
            </w:r>
          </w:p>
          <w:p w14:paraId="6EF86A79" w14:textId="77777777" w:rsidR="0008058B" w:rsidRDefault="0008058B" w:rsidP="00931242">
            <w:pPr>
              <w:pStyle w:val="ECEpuce1"/>
            </w:pPr>
            <w:r w:rsidRPr="006503CF">
              <w:t xml:space="preserve">Lors de </w:t>
            </w:r>
            <w:r w:rsidRPr="006503CF">
              <w:rPr>
                <w:b/>
              </w:rPr>
              <w:t xml:space="preserve">l’appel </w:t>
            </w:r>
            <w:r w:rsidR="007B62FC">
              <w:rPr>
                <w:b/>
              </w:rPr>
              <w:t>n°</w:t>
            </w:r>
            <w:r w:rsidRPr="006503CF">
              <w:rPr>
                <w:b/>
              </w:rPr>
              <w:t>2</w:t>
            </w:r>
            <w:r w:rsidRPr="006503CF">
              <w:t xml:space="preserve">, </w:t>
            </w:r>
            <w:r w:rsidR="00DE34B5" w:rsidRPr="00DE34B5">
              <w:t xml:space="preserve">le </w:t>
            </w:r>
            <w:r w:rsidR="00931242">
              <w:t>professeur vérifie que la mesure de la durée de réaction est correcte et bien exploitée</w:t>
            </w:r>
            <w:r w:rsidR="007535B1">
              <w:t>.</w:t>
            </w:r>
          </w:p>
          <w:p w14:paraId="4B199F4A" w14:textId="77777777" w:rsidR="00D01006" w:rsidRPr="006503CF" w:rsidRDefault="00D01006" w:rsidP="00D01006">
            <w:pPr>
              <w:pStyle w:val="ECEpuce1"/>
              <w:numPr>
                <w:ilvl w:val="0"/>
                <w:numId w:val="0"/>
              </w:numPr>
              <w:ind w:left="720" w:hanging="360"/>
            </w:pPr>
          </w:p>
        </w:tc>
      </w:tr>
      <w:tr w:rsidR="0008058B" w:rsidRPr="006503CF" w14:paraId="37D2E083" w14:textId="77777777" w:rsidTr="00A12834">
        <w:trPr>
          <w:jc w:val="center"/>
        </w:trPr>
        <w:tc>
          <w:tcPr>
            <w:tcW w:w="2338" w:type="dxa"/>
            <w:vAlign w:val="center"/>
          </w:tcPr>
          <w:p w14:paraId="02E492EB" w14:textId="77777777" w:rsidR="0008058B" w:rsidRPr="006503CF" w:rsidRDefault="0008058B" w:rsidP="0060508C">
            <w:pPr>
              <w:pStyle w:val="ECEcorps"/>
              <w:jc w:val="center"/>
            </w:pPr>
            <w:r w:rsidRPr="006503CF">
              <w:t>Remarques</w:t>
            </w:r>
          </w:p>
        </w:tc>
        <w:tc>
          <w:tcPr>
            <w:tcW w:w="7797" w:type="dxa"/>
          </w:tcPr>
          <w:p w14:paraId="15E4EF01" w14:textId="77777777" w:rsidR="0060508C" w:rsidRDefault="004F3E2F" w:rsidP="002A683D">
            <w:pPr>
              <w:pStyle w:val="ECEcorps"/>
            </w:pPr>
            <w:r w:rsidRPr="002A683D">
              <w:t>Les fiches II et</w:t>
            </w:r>
            <w:r w:rsidR="0008058B" w:rsidRPr="002A683D">
              <w:t xml:space="preserve"> III sont à adapter en fonction du matériel utilisé par les candidats au cours de l’année.</w:t>
            </w:r>
          </w:p>
          <w:p w14:paraId="0AB1C499" w14:textId="77777777" w:rsidR="00D01006" w:rsidRDefault="00D01006" w:rsidP="002A683D">
            <w:pPr>
              <w:pStyle w:val="ECEcorps"/>
            </w:pPr>
          </w:p>
          <w:p w14:paraId="60CFD3C8" w14:textId="77777777" w:rsidR="00F07DA7" w:rsidRDefault="00F07DA7" w:rsidP="002A683D">
            <w:pPr>
              <w:pStyle w:val="ECEcorps"/>
            </w:pPr>
            <w:r w:rsidRPr="00D9423C">
              <w:t>Les cellules conductimé</w:t>
            </w:r>
            <w:r w:rsidR="00D9423C" w:rsidRPr="00D9423C">
              <w:t xml:space="preserve">triques en </w:t>
            </w:r>
            <w:proofErr w:type="spellStart"/>
            <w:r w:rsidR="00D9423C" w:rsidRPr="00D9423C">
              <w:t>epoxy</w:t>
            </w:r>
            <w:proofErr w:type="spellEnd"/>
            <w:r w:rsidR="00D9423C" w:rsidRPr="00D9423C">
              <w:t xml:space="preserve"> supportant peu</w:t>
            </w:r>
            <w:r w:rsidRPr="00D9423C">
              <w:t xml:space="preserve"> les produits organiques, il est nécessaire d’utilise</w:t>
            </w:r>
            <w:r w:rsidR="00D9423C" w:rsidRPr="00D9423C">
              <w:t>r</w:t>
            </w:r>
            <w:r w:rsidRPr="00D9423C">
              <w:t xml:space="preserve"> des cellules en verre dans ce sujet.</w:t>
            </w:r>
          </w:p>
          <w:p w14:paraId="1FFC9452" w14:textId="77777777" w:rsidR="00D01006" w:rsidRPr="002A683D" w:rsidRDefault="00D01006" w:rsidP="002A683D">
            <w:pPr>
              <w:pStyle w:val="ECEcorps"/>
            </w:pPr>
          </w:p>
        </w:tc>
      </w:tr>
    </w:tbl>
    <w:p w14:paraId="2FFBC973" w14:textId="77777777" w:rsidR="00A12834" w:rsidRDefault="00A12834" w:rsidP="00511500">
      <w:pPr>
        <w:pStyle w:val="ECEcorps"/>
      </w:pPr>
    </w:p>
    <w:p w14:paraId="0BF6D476" w14:textId="44CDA514" w:rsidR="002A683D" w:rsidRPr="007F1751" w:rsidRDefault="002A683D" w:rsidP="007F1751">
      <w:pPr>
        <w:pStyle w:val="ECEcorps"/>
      </w:pPr>
    </w:p>
    <w:sectPr w:rsidR="002A683D" w:rsidRPr="007F1751" w:rsidSect="00680CBA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112E" w14:textId="77777777" w:rsidR="008931EE" w:rsidRDefault="008931EE" w:rsidP="0008058B">
      <w:r>
        <w:separator/>
      </w:r>
    </w:p>
  </w:endnote>
  <w:endnote w:type="continuationSeparator" w:id="0">
    <w:p w14:paraId="431BA19E" w14:textId="77777777" w:rsidR="008931EE" w:rsidRDefault="008931EE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6EBA" w14:textId="77777777" w:rsidR="00664CE3" w:rsidRPr="00827238" w:rsidRDefault="00664CE3" w:rsidP="00511500">
    <w:pPr>
      <w:pStyle w:val="ECEcorps"/>
      <w:jc w:val="right"/>
    </w:pPr>
    <w:r w:rsidRPr="00827238">
      <w:t xml:space="preserve">Page </w:t>
    </w:r>
    <w:r w:rsidR="00D8024B">
      <w:rPr>
        <w:noProof/>
      </w:rPr>
      <w:fldChar w:fldCharType="begin"/>
    </w:r>
    <w:r>
      <w:rPr>
        <w:noProof/>
      </w:rPr>
      <w:instrText xml:space="preserve"> PAGE </w:instrText>
    </w:r>
    <w:r w:rsidR="00D8024B">
      <w:rPr>
        <w:noProof/>
      </w:rPr>
      <w:fldChar w:fldCharType="separate"/>
    </w:r>
    <w:r w:rsidR="00795348">
      <w:rPr>
        <w:noProof/>
      </w:rPr>
      <w:t>1</w:t>
    </w:r>
    <w:r w:rsidR="00D8024B">
      <w:rPr>
        <w:noProof/>
      </w:rPr>
      <w:fldChar w:fldCharType="end"/>
    </w:r>
    <w:r w:rsidRPr="00827238">
      <w:t xml:space="preserve"> sur </w:t>
    </w:r>
    <w:r w:rsidR="00D8024B">
      <w:rPr>
        <w:noProof/>
      </w:rPr>
      <w:fldChar w:fldCharType="begin"/>
    </w:r>
    <w:r>
      <w:rPr>
        <w:noProof/>
      </w:rPr>
      <w:instrText xml:space="preserve"> NUMPAGES  </w:instrText>
    </w:r>
    <w:r w:rsidR="00D8024B">
      <w:rPr>
        <w:noProof/>
      </w:rPr>
      <w:fldChar w:fldCharType="separate"/>
    </w:r>
    <w:r w:rsidR="00795348">
      <w:rPr>
        <w:noProof/>
      </w:rPr>
      <w:t>7</w:t>
    </w:r>
    <w:r w:rsidR="00D802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D27B" w14:textId="77777777" w:rsidR="008931EE" w:rsidRDefault="008931EE" w:rsidP="0008058B">
      <w:r>
        <w:separator/>
      </w:r>
    </w:p>
  </w:footnote>
  <w:footnote w:type="continuationSeparator" w:id="0">
    <w:p w14:paraId="6EF73F18" w14:textId="77777777" w:rsidR="008931EE" w:rsidRDefault="008931EE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A714" w14:textId="77777777" w:rsidR="00664CE3" w:rsidRDefault="00664CE3" w:rsidP="00511500">
    <w:pPr>
      <w:pStyle w:val="ECEcorps"/>
      <w:tabs>
        <w:tab w:val="center" w:pos="851"/>
        <w:tab w:val="center" w:pos="5103"/>
        <w:tab w:val="center" w:pos="9498"/>
      </w:tabs>
    </w:pPr>
    <w:r>
      <w:t>Obligatoire</w:t>
    </w:r>
    <w:r>
      <w:tab/>
    </w:r>
    <w:r>
      <w:rPr>
        <w:b/>
        <w:sz w:val="24"/>
        <w:szCs w:val="24"/>
      </w:rPr>
      <w:t>PROTOCOLE D’UNE CINÉ</w:t>
    </w:r>
    <w:r w:rsidRPr="00DE34B5">
      <w:rPr>
        <w:b/>
        <w:sz w:val="24"/>
        <w:szCs w:val="24"/>
      </w:rPr>
      <w:t>TIQUE</w:t>
    </w:r>
    <w:r>
      <w:tab/>
      <w:t>Session</w:t>
    </w:r>
  </w:p>
  <w:p w14:paraId="543E9257" w14:textId="77777777" w:rsidR="00664CE3" w:rsidRDefault="00664CE3" w:rsidP="00795348">
    <w:pPr>
      <w:pStyle w:val="ECEcorps"/>
      <w:tabs>
        <w:tab w:val="center" w:pos="851"/>
        <w:tab w:val="center" w:pos="9498"/>
      </w:tabs>
    </w:pPr>
    <w:r>
      <w:tab/>
    </w:r>
    <w:r>
      <w:tab/>
      <w:t>20</w:t>
    </w:r>
    <w:r w:rsidR="008035B5">
      <w:t>20</w:t>
    </w:r>
  </w:p>
  <w:p w14:paraId="7F80F8E8" w14:textId="77777777" w:rsidR="00664CE3" w:rsidRDefault="00664CE3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16B83F55"/>
    <w:multiLevelType w:val="hybridMultilevel"/>
    <w:tmpl w:val="D5AE1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3F9A"/>
    <w:multiLevelType w:val="hybridMultilevel"/>
    <w:tmpl w:val="8CDC45D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1A3251"/>
    <w:multiLevelType w:val="hybridMultilevel"/>
    <w:tmpl w:val="15AE1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05CE"/>
    <w:multiLevelType w:val="hybridMultilevel"/>
    <w:tmpl w:val="4B2A1BA6"/>
    <w:lvl w:ilvl="0" w:tplc="3BA8202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F68A1"/>
    <w:multiLevelType w:val="hybridMultilevel"/>
    <w:tmpl w:val="8EB8B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029DE"/>
    <w:multiLevelType w:val="hybridMultilevel"/>
    <w:tmpl w:val="AE72E54A"/>
    <w:lvl w:ilvl="0" w:tplc="DD688A42">
      <w:start w:val="1"/>
      <w:numFmt w:val="bullet"/>
      <w:pStyle w:val="ECE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861DC2"/>
    <w:multiLevelType w:val="hybridMultilevel"/>
    <w:tmpl w:val="F3D23F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A13396"/>
    <w:multiLevelType w:val="hybridMultilevel"/>
    <w:tmpl w:val="A07C44E4"/>
    <w:lvl w:ilvl="0" w:tplc="66960CA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7BB9433B"/>
    <w:multiLevelType w:val="hybridMultilevel"/>
    <w:tmpl w:val="18303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858214">
    <w:abstractNumId w:val="8"/>
  </w:num>
  <w:num w:numId="2" w16cid:durableId="1194264630">
    <w:abstractNumId w:val="10"/>
  </w:num>
  <w:num w:numId="3" w16cid:durableId="387996496">
    <w:abstractNumId w:val="6"/>
  </w:num>
  <w:num w:numId="4" w16cid:durableId="650445121">
    <w:abstractNumId w:val="4"/>
  </w:num>
  <w:num w:numId="5" w16cid:durableId="851144464">
    <w:abstractNumId w:val="4"/>
    <w:lvlOverride w:ilvl="0">
      <w:startOverride w:val="1"/>
    </w:lvlOverride>
  </w:num>
  <w:num w:numId="6" w16cid:durableId="802886908">
    <w:abstractNumId w:val="9"/>
  </w:num>
  <w:num w:numId="7" w16cid:durableId="82117505">
    <w:abstractNumId w:val="1"/>
  </w:num>
  <w:num w:numId="8" w16cid:durableId="1624381842">
    <w:abstractNumId w:val="3"/>
  </w:num>
  <w:num w:numId="9" w16cid:durableId="1560750530">
    <w:abstractNumId w:val="4"/>
    <w:lvlOverride w:ilvl="0">
      <w:startOverride w:val="1"/>
    </w:lvlOverride>
  </w:num>
  <w:num w:numId="10" w16cid:durableId="2013220989">
    <w:abstractNumId w:val="7"/>
  </w:num>
  <w:num w:numId="11" w16cid:durableId="419563434">
    <w:abstractNumId w:val="7"/>
  </w:num>
  <w:num w:numId="12" w16cid:durableId="484709460">
    <w:abstractNumId w:val="11"/>
  </w:num>
  <w:num w:numId="13" w16cid:durableId="1818178707">
    <w:abstractNumId w:val="2"/>
  </w:num>
  <w:num w:numId="14" w16cid:durableId="27703289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10A"/>
    <w:rsid w:val="000007E9"/>
    <w:rsid w:val="00004875"/>
    <w:rsid w:val="000170FF"/>
    <w:rsid w:val="0001711F"/>
    <w:rsid w:val="0003345D"/>
    <w:rsid w:val="00034147"/>
    <w:rsid w:val="00036419"/>
    <w:rsid w:val="00044DF3"/>
    <w:rsid w:val="000452AF"/>
    <w:rsid w:val="0005057E"/>
    <w:rsid w:val="0005391B"/>
    <w:rsid w:val="000730EC"/>
    <w:rsid w:val="0008058B"/>
    <w:rsid w:val="0009288D"/>
    <w:rsid w:val="00094B9D"/>
    <w:rsid w:val="000A0EF6"/>
    <w:rsid w:val="000A35F6"/>
    <w:rsid w:val="000A3EEE"/>
    <w:rsid w:val="000A44CB"/>
    <w:rsid w:val="000A4DD1"/>
    <w:rsid w:val="000A6A31"/>
    <w:rsid w:val="000A7BEB"/>
    <w:rsid w:val="000A7E22"/>
    <w:rsid w:val="000C0C10"/>
    <w:rsid w:val="000D3D7B"/>
    <w:rsid w:val="000D4C7E"/>
    <w:rsid w:val="000E11E8"/>
    <w:rsid w:val="000E3DEF"/>
    <w:rsid w:val="000E6CD3"/>
    <w:rsid w:val="000F09CE"/>
    <w:rsid w:val="000F2199"/>
    <w:rsid w:val="000F4F58"/>
    <w:rsid w:val="000F5562"/>
    <w:rsid w:val="001063DC"/>
    <w:rsid w:val="001101EF"/>
    <w:rsid w:val="00117BB9"/>
    <w:rsid w:val="001227DD"/>
    <w:rsid w:val="0012575E"/>
    <w:rsid w:val="0013056C"/>
    <w:rsid w:val="00134569"/>
    <w:rsid w:val="00154171"/>
    <w:rsid w:val="00154704"/>
    <w:rsid w:val="00160A9E"/>
    <w:rsid w:val="0016304D"/>
    <w:rsid w:val="00170F9F"/>
    <w:rsid w:val="0018058D"/>
    <w:rsid w:val="00180BB9"/>
    <w:rsid w:val="00185C9A"/>
    <w:rsid w:val="001924E7"/>
    <w:rsid w:val="001946FD"/>
    <w:rsid w:val="00194A94"/>
    <w:rsid w:val="00195444"/>
    <w:rsid w:val="00197F7D"/>
    <w:rsid w:val="001A032B"/>
    <w:rsid w:val="001A07C5"/>
    <w:rsid w:val="001A40D0"/>
    <w:rsid w:val="001B247A"/>
    <w:rsid w:val="001B5CD4"/>
    <w:rsid w:val="001B6463"/>
    <w:rsid w:val="001B6AE5"/>
    <w:rsid w:val="001B6BCD"/>
    <w:rsid w:val="001C1B1D"/>
    <w:rsid w:val="001C388B"/>
    <w:rsid w:val="001C7882"/>
    <w:rsid w:val="001E36BA"/>
    <w:rsid w:val="001E6BF0"/>
    <w:rsid w:val="001F2B63"/>
    <w:rsid w:val="001F3BEA"/>
    <w:rsid w:val="001F42A2"/>
    <w:rsid w:val="001F5398"/>
    <w:rsid w:val="001F6316"/>
    <w:rsid w:val="00204ECF"/>
    <w:rsid w:val="00216AB1"/>
    <w:rsid w:val="002175BA"/>
    <w:rsid w:val="0022408B"/>
    <w:rsid w:val="00234F8B"/>
    <w:rsid w:val="0023590A"/>
    <w:rsid w:val="00235CF8"/>
    <w:rsid w:val="002402D0"/>
    <w:rsid w:val="002406F0"/>
    <w:rsid w:val="002436AD"/>
    <w:rsid w:val="002570A7"/>
    <w:rsid w:val="00267E4F"/>
    <w:rsid w:val="00272204"/>
    <w:rsid w:val="002739E2"/>
    <w:rsid w:val="00277E15"/>
    <w:rsid w:val="00297830"/>
    <w:rsid w:val="002A2911"/>
    <w:rsid w:val="002A683D"/>
    <w:rsid w:val="002B2244"/>
    <w:rsid w:val="002B44A4"/>
    <w:rsid w:val="002B7A35"/>
    <w:rsid w:val="002C3CC3"/>
    <w:rsid w:val="002E15B5"/>
    <w:rsid w:val="002E68C6"/>
    <w:rsid w:val="002E7086"/>
    <w:rsid w:val="002F071F"/>
    <w:rsid w:val="00305D9F"/>
    <w:rsid w:val="00312F6B"/>
    <w:rsid w:val="00314F87"/>
    <w:rsid w:val="00317EBC"/>
    <w:rsid w:val="00332943"/>
    <w:rsid w:val="00332C86"/>
    <w:rsid w:val="00335B86"/>
    <w:rsid w:val="0033731B"/>
    <w:rsid w:val="00342DDD"/>
    <w:rsid w:val="00343196"/>
    <w:rsid w:val="00344874"/>
    <w:rsid w:val="00353D4A"/>
    <w:rsid w:val="00356DD6"/>
    <w:rsid w:val="00366A24"/>
    <w:rsid w:val="00366C8E"/>
    <w:rsid w:val="00367222"/>
    <w:rsid w:val="00367552"/>
    <w:rsid w:val="0037570D"/>
    <w:rsid w:val="00377F43"/>
    <w:rsid w:val="00380A67"/>
    <w:rsid w:val="003839E3"/>
    <w:rsid w:val="00391B6B"/>
    <w:rsid w:val="003976DD"/>
    <w:rsid w:val="00397E4F"/>
    <w:rsid w:val="003B15C1"/>
    <w:rsid w:val="003C0A55"/>
    <w:rsid w:val="003C13F9"/>
    <w:rsid w:val="003C5334"/>
    <w:rsid w:val="003C6A7A"/>
    <w:rsid w:val="003D2DB2"/>
    <w:rsid w:val="003E6FB0"/>
    <w:rsid w:val="003E7990"/>
    <w:rsid w:val="003F5DFB"/>
    <w:rsid w:val="004101B2"/>
    <w:rsid w:val="004143AF"/>
    <w:rsid w:val="00430881"/>
    <w:rsid w:val="004314C1"/>
    <w:rsid w:val="00452138"/>
    <w:rsid w:val="00455CA0"/>
    <w:rsid w:val="00457661"/>
    <w:rsid w:val="0046515C"/>
    <w:rsid w:val="00484BB6"/>
    <w:rsid w:val="004858BD"/>
    <w:rsid w:val="00486CC1"/>
    <w:rsid w:val="00490BE1"/>
    <w:rsid w:val="00494687"/>
    <w:rsid w:val="004951F3"/>
    <w:rsid w:val="004955A9"/>
    <w:rsid w:val="00496711"/>
    <w:rsid w:val="004B0904"/>
    <w:rsid w:val="004B461A"/>
    <w:rsid w:val="004B5E2B"/>
    <w:rsid w:val="004B7AC0"/>
    <w:rsid w:val="004C193F"/>
    <w:rsid w:val="004C2432"/>
    <w:rsid w:val="004C486D"/>
    <w:rsid w:val="004C7336"/>
    <w:rsid w:val="004E3F39"/>
    <w:rsid w:val="004E7A99"/>
    <w:rsid w:val="004E7C5D"/>
    <w:rsid w:val="004F2BFB"/>
    <w:rsid w:val="004F3E2F"/>
    <w:rsid w:val="004F58C7"/>
    <w:rsid w:val="004F7FE3"/>
    <w:rsid w:val="00501769"/>
    <w:rsid w:val="00511500"/>
    <w:rsid w:val="005124F9"/>
    <w:rsid w:val="00514057"/>
    <w:rsid w:val="00514478"/>
    <w:rsid w:val="0051466E"/>
    <w:rsid w:val="00514F40"/>
    <w:rsid w:val="0052797B"/>
    <w:rsid w:val="00531889"/>
    <w:rsid w:val="00535F25"/>
    <w:rsid w:val="005367B5"/>
    <w:rsid w:val="005415CA"/>
    <w:rsid w:val="00545715"/>
    <w:rsid w:val="00553690"/>
    <w:rsid w:val="00566E3D"/>
    <w:rsid w:val="005827DD"/>
    <w:rsid w:val="00583E58"/>
    <w:rsid w:val="00585BAF"/>
    <w:rsid w:val="00593DD4"/>
    <w:rsid w:val="005A3ADA"/>
    <w:rsid w:val="005A5DC7"/>
    <w:rsid w:val="005A6352"/>
    <w:rsid w:val="005B644F"/>
    <w:rsid w:val="005C3B9C"/>
    <w:rsid w:val="005D596F"/>
    <w:rsid w:val="006017BB"/>
    <w:rsid w:val="00603814"/>
    <w:rsid w:val="0060508C"/>
    <w:rsid w:val="006220B0"/>
    <w:rsid w:val="00622A2D"/>
    <w:rsid w:val="006256F1"/>
    <w:rsid w:val="006339E1"/>
    <w:rsid w:val="006418F5"/>
    <w:rsid w:val="00641949"/>
    <w:rsid w:val="00647861"/>
    <w:rsid w:val="00664CE3"/>
    <w:rsid w:val="006660D3"/>
    <w:rsid w:val="00670A39"/>
    <w:rsid w:val="0067559A"/>
    <w:rsid w:val="00675DF7"/>
    <w:rsid w:val="00680CBA"/>
    <w:rsid w:val="006952A9"/>
    <w:rsid w:val="0069531F"/>
    <w:rsid w:val="006A0F26"/>
    <w:rsid w:val="006A1119"/>
    <w:rsid w:val="006A16D2"/>
    <w:rsid w:val="006A4982"/>
    <w:rsid w:val="006B43EE"/>
    <w:rsid w:val="006B7BC2"/>
    <w:rsid w:val="006C3642"/>
    <w:rsid w:val="006C3A20"/>
    <w:rsid w:val="006D7342"/>
    <w:rsid w:val="006E1D23"/>
    <w:rsid w:val="006E4A76"/>
    <w:rsid w:val="006E61FC"/>
    <w:rsid w:val="006F3571"/>
    <w:rsid w:val="00700B7B"/>
    <w:rsid w:val="00703EF9"/>
    <w:rsid w:val="007171FB"/>
    <w:rsid w:val="007234B8"/>
    <w:rsid w:val="007248BF"/>
    <w:rsid w:val="00724A84"/>
    <w:rsid w:val="00726320"/>
    <w:rsid w:val="00736B78"/>
    <w:rsid w:val="00741025"/>
    <w:rsid w:val="007479C4"/>
    <w:rsid w:val="00750D77"/>
    <w:rsid w:val="00751CCC"/>
    <w:rsid w:val="00752605"/>
    <w:rsid w:val="00752C74"/>
    <w:rsid w:val="007531D4"/>
    <w:rsid w:val="007535B1"/>
    <w:rsid w:val="00762F0F"/>
    <w:rsid w:val="00764322"/>
    <w:rsid w:val="007666BD"/>
    <w:rsid w:val="00774FF0"/>
    <w:rsid w:val="00777A5A"/>
    <w:rsid w:val="0078310A"/>
    <w:rsid w:val="00783F65"/>
    <w:rsid w:val="0078400E"/>
    <w:rsid w:val="00791883"/>
    <w:rsid w:val="00795348"/>
    <w:rsid w:val="00795BD5"/>
    <w:rsid w:val="007B0229"/>
    <w:rsid w:val="007B0956"/>
    <w:rsid w:val="007B2ACA"/>
    <w:rsid w:val="007B3892"/>
    <w:rsid w:val="007B62FC"/>
    <w:rsid w:val="007C2791"/>
    <w:rsid w:val="007D2CCF"/>
    <w:rsid w:val="007D359B"/>
    <w:rsid w:val="007E5DC4"/>
    <w:rsid w:val="007F1751"/>
    <w:rsid w:val="007F2655"/>
    <w:rsid w:val="007F4752"/>
    <w:rsid w:val="007F4B1B"/>
    <w:rsid w:val="008035A9"/>
    <w:rsid w:val="008035B5"/>
    <w:rsid w:val="00804D53"/>
    <w:rsid w:val="00806355"/>
    <w:rsid w:val="0081247E"/>
    <w:rsid w:val="00814D65"/>
    <w:rsid w:val="00815723"/>
    <w:rsid w:val="008212D5"/>
    <w:rsid w:val="00821358"/>
    <w:rsid w:val="00827238"/>
    <w:rsid w:val="00840F1C"/>
    <w:rsid w:val="00841603"/>
    <w:rsid w:val="008426C5"/>
    <w:rsid w:val="00845CFB"/>
    <w:rsid w:val="00846953"/>
    <w:rsid w:val="00847E64"/>
    <w:rsid w:val="0085580D"/>
    <w:rsid w:val="00874112"/>
    <w:rsid w:val="00882C1C"/>
    <w:rsid w:val="00883B86"/>
    <w:rsid w:val="00883B87"/>
    <w:rsid w:val="008842CD"/>
    <w:rsid w:val="008843E2"/>
    <w:rsid w:val="00885BAE"/>
    <w:rsid w:val="00887906"/>
    <w:rsid w:val="008900C4"/>
    <w:rsid w:val="008915AD"/>
    <w:rsid w:val="00892447"/>
    <w:rsid w:val="008931EE"/>
    <w:rsid w:val="00894559"/>
    <w:rsid w:val="008A206A"/>
    <w:rsid w:val="008A2C45"/>
    <w:rsid w:val="008A66EA"/>
    <w:rsid w:val="008B1679"/>
    <w:rsid w:val="008B1B0C"/>
    <w:rsid w:val="008B3457"/>
    <w:rsid w:val="008C1733"/>
    <w:rsid w:val="008C38F0"/>
    <w:rsid w:val="008C5E45"/>
    <w:rsid w:val="008D2329"/>
    <w:rsid w:val="008D5E24"/>
    <w:rsid w:val="008E58B1"/>
    <w:rsid w:val="008E7248"/>
    <w:rsid w:val="008F43AF"/>
    <w:rsid w:val="00910A57"/>
    <w:rsid w:val="00910ACC"/>
    <w:rsid w:val="00910B6F"/>
    <w:rsid w:val="00915AEE"/>
    <w:rsid w:val="00917147"/>
    <w:rsid w:val="00931242"/>
    <w:rsid w:val="00933F35"/>
    <w:rsid w:val="009362F7"/>
    <w:rsid w:val="009407A6"/>
    <w:rsid w:val="00943326"/>
    <w:rsid w:val="0094436A"/>
    <w:rsid w:val="009506E7"/>
    <w:rsid w:val="009530AA"/>
    <w:rsid w:val="00956745"/>
    <w:rsid w:val="00961955"/>
    <w:rsid w:val="00965FA8"/>
    <w:rsid w:val="00977D3F"/>
    <w:rsid w:val="009850FD"/>
    <w:rsid w:val="009903B6"/>
    <w:rsid w:val="009A5591"/>
    <w:rsid w:val="009A63D5"/>
    <w:rsid w:val="009B2F83"/>
    <w:rsid w:val="009B3241"/>
    <w:rsid w:val="009D59CF"/>
    <w:rsid w:val="009D5D46"/>
    <w:rsid w:val="009D5DFA"/>
    <w:rsid w:val="009E0132"/>
    <w:rsid w:val="009E02D9"/>
    <w:rsid w:val="009F43E0"/>
    <w:rsid w:val="009F7ECD"/>
    <w:rsid w:val="00A01302"/>
    <w:rsid w:val="00A027BC"/>
    <w:rsid w:val="00A05EB9"/>
    <w:rsid w:val="00A06F6E"/>
    <w:rsid w:val="00A12834"/>
    <w:rsid w:val="00A1429A"/>
    <w:rsid w:val="00A16872"/>
    <w:rsid w:val="00A17AE3"/>
    <w:rsid w:val="00A260A0"/>
    <w:rsid w:val="00A27074"/>
    <w:rsid w:val="00A37761"/>
    <w:rsid w:val="00A37CE8"/>
    <w:rsid w:val="00A436E8"/>
    <w:rsid w:val="00A446AD"/>
    <w:rsid w:val="00A52B59"/>
    <w:rsid w:val="00A5619C"/>
    <w:rsid w:val="00A60B25"/>
    <w:rsid w:val="00A649FE"/>
    <w:rsid w:val="00A960AB"/>
    <w:rsid w:val="00A96211"/>
    <w:rsid w:val="00AA1381"/>
    <w:rsid w:val="00AA2354"/>
    <w:rsid w:val="00AB1C2D"/>
    <w:rsid w:val="00AB6989"/>
    <w:rsid w:val="00AC1F4D"/>
    <w:rsid w:val="00AC39B0"/>
    <w:rsid w:val="00AC48FD"/>
    <w:rsid w:val="00AD1605"/>
    <w:rsid w:val="00AD4E33"/>
    <w:rsid w:val="00AE1539"/>
    <w:rsid w:val="00AE1C5F"/>
    <w:rsid w:val="00AF12DB"/>
    <w:rsid w:val="00AF303F"/>
    <w:rsid w:val="00B039CF"/>
    <w:rsid w:val="00B1701C"/>
    <w:rsid w:val="00B31352"/>
    <w:rsid w:val="00B3421A"/>
    <w:rsid w:val="00B35967"/>
    <w:rsid w:val="00B40BD5"/>
    <w:rsid w:val="00B40C58"/>
    <w:rsid w:val="00B4412F"/>
    <w:rsid w:val="00B4612A"/>
    <w:rsid w:val="00B4698B"/>
    <w:rsid w:val="00B46D6D"/>
    <w:rsid w:val="00B46EC2"/>
    <w:rsid w:val="00B47393"/>
    <w:rsid w:val="00B6157F"/>
    <w:rsid w:val="00B63ABE"/>
    <w:rsid w:val="00B64DBE"/>
    <w:rsid w:val="00B70BCF"/>
    <w:rsid w:val="00B7616B"/>
    <w:rsid w:val="00B827D4"/>
    <w:rsid w:val="00B90845"/>
    <w:rsid w:val="00BA13C7"/>
    <w:rsid w:val="00BB5D1A"/>
    <w:rsid w:val="00BD2046"/>
    <w:rsid w:val="00BE2432"/>
    <w:rsid w:val="00BE49D2"/>
    <w:rsid w:val="00BF194C"/>
    <w:rsid w:val="00BF34D1"/>
    <w:rsid w:val="00BF45AB"/>
    <w:rsid w:val="00BF52D6"/>
    <w:rsid w:val="00BF661D"/>
    <w:rsid w:val="00C03A82"/>
    <w:rsid w:val="00C06213"/>
    <w:rsid w:val="00C17467"/>
    <w:rsid w:val="00C22A4C"/>
    <w:rsid w:val="00C23C83"/>
    <w:rsid w:val="00C23E7C"/>
    <w:rsid w:val="00C24FEE"/>
    <w:rsid w:val="00C26805"/>
    <w:rsid w:val="00C3270A"/>
    <w:rsid w:val="00C41B19"/>
    <w:rsid w:val="00C41EB2"/>
    <w:rsid w:val="00C467EB"/>
    <w:rsid w:val="00C5500D"/>
    <w:rsid w:val="00C550C6"/>
    <w:rsid w:val="00C561A9"/>
    <w:rsid w:val="00C60133"/>
    <w:rsid w:val="00C60BE5"/>
    <w:rsid w:val="00C623E7"/>
    <w:rsid w:val="00C66C2B"/>
    <w:rsid w:val="00C74BFD"/>
    <w:rsid w:val="00C84A59"/>
    <w:rsid w:val="00C87009"/>
    <w:rsid w:val="00C95DD4"/>
    <w:rsid w:val="00C9780C"/>
    <w:rsid w:val="00CA1A4D"/>
    <w:rsid w:val="00CA5318"/>
    <w:rsid w:val="00CB0591"/>
    <w:rsid w:val="00CC367F"/>
    <w:rsid w:val="00CC57B9"/>
    <w:rsid w:val="00CC695B"/>
    <w:rsid w:val="00CC76EC"/>
    <w:rsid w:val="00CD1F8A"/>
    <w:rsid w:val="00CD2C79"/>
    <w:rsid w:val="00CD300B"/>
    <w:rsid w:val="00CD6DD1"/>
    <w:rsid w:val="00CE4EF5"/>
    <w:rsid w:val="00CE6AA4"/>
    <w:rsid w:val="00D01006"/>
    <w:rsid w:val="00D073A6"/>
    <w:rsid w:val="00D131A4"/>
    <w:rsid w:val="00D14BB2"/>
    <w:rsid w:val="00D150A6"/>
    <w:rsid w:val="00D20075"/>
    <w:rsid w:val="00D20F73"/>
    <w:rsid w:val="00D32EF2"/>
    <w:rsid w:val="00D610A3"/>
    <w:rsid w:val="00D62468"/>
    <w:rsid w:val="00D64332"/>
    <w:rsid w:val="00D658D3"/>
    <w:rsid w:val="00D7417F"/>
    <w:rsid w:val="00D742A9"/>
    <w:rsid w:val="00D75653"/>
    <w:rsid w:val="00D8024B"/>
    <w:rsid w:val="00D82237"/>
    <w:rsid w:val="00D9423C"/>
    <w:rsid w:val="00D9649A"/>
    <w:rsid w:val="00D96FEA"/>
    <w:rsid w:val="00DA2084"/>
    <w:rsid w:val="00DA6E08"/>
    <w:rsid w:val="00DA7699"/>
    <w:rsid w:val="00DB0B07"/>
    <w:rsid w:val="00DC1C63"/>
    <w:rsid w:val="00DC210A"/>
    <w:rsid w:val="00DC5CF1"/>
    <w:rsid w:val="00DC5EFA"/>
    <w:rsid w:val="00DD02A8"/>
    <w:rsid w:val="00DD3429"/>
    <w:rsid w:val="00DE34B5"/>
    <w:rsid w:val="00DE6F64"/>
    <w:rsid w:val="00DE7293"/>
    <w:rsid w:val="00DE7B24"/>
    <w:rsid w:val="00DF5D61"/>
    <w:rsid w:val="00E01154"/>
    <w:rsid w:val="00E108F3"/>
    <w:rsid w:val="00E125BB"/>
    <w:rsid w:val="00E137F8"/>
    <w:rsid w:val="00E14BA5"/>
    <w:rsid w:val="00E170B4"/>
    <w:rsid w:val="00E21464"/>
    <w:rsid w:val="00E23070"/>
    <w:rsid w:val="00E2460E"/>
    <w:rsid w:val="00E310D8"/>
    <w:rsid w:val="00E34C70"/>
    <w:rsid w:val="00E37250"/>
    <w:rsid w:val="00E3791C"/>
    <w:rsid w:val="00E438C3"/>
    <w:rsid w:val="00E520C6"/>
    <w:rsid w:val="00E56A7B"/>
    <w:rsid w:val="00E56D83"/>
    <w:rsid w:val="00E60129"/>
    <w:rsid w:val="00E67BC6"/>
    <w:rsid w:val="00E721DA"/>
    <w:rsid w:val="00E73B6F"/>
    <w:rsid w:val="00E74664"/>
    <w:rsid w:val="00E74827"/>
    <w:rsid w:val="00E749E8"/>
    <w:rsid w:val="00E763F3"/>
    <w:rsid w:val="00E81F3D"/>
    <w:rsid w:val="00E845FC"/>
    <w:rsid w:val="00E85DDA"/>
    <w:rsid w:val="00E961C1"/>
    <w:rsid w:val="00E963D1"/>
    <w:rsid w:val="00EC6B5A"/>
    <w:rsid w:val="00EE0587"/>
    <w:rsid w:val="00EE12CE"/>
    <w:rsid w:val="00EE308A"/>
    <w:rsid w:val="00EE3251"/>
    <w:rsid w:val="00EF1517"/>
    <w:rsid w:val="00EF6F2D"/>
    <w:rsid w:val="00F00E01"/>
    <w:rsid w:val="00F01722"/>
    <w:rsid w:val="00F07DA7"/>
    <w:rsid w:val="00F07F89"/>
    <w:rsid w:val="00F10905"/>
    <w:rsid w:val="00F11BD2"/>
    <w:rsid w:val="00F14501"/>
    <w:rsid w:val="00F20118"/>
    <w:rsid w:val="00F31C5B"/>
    <w:rsid w:val="00F33AEB"/>
    <w:rsid w:val="00F34A9C"/>
    <w:rsid w:val="00F35C1A"/>
    <w:rsid w:val="00F371EF"/>
    <w:rsid w:val="00F461A7"/>
    <w:rsid w:val="00F60C94"/>
    <w:rsid w:val="00F61869"/>
    <w:rsid w:val="00F650F3"/>
    <w:rsid w:val="00F66787"/>
    <w:rsid w:val="00F70658"/>
    <w:rsid w:val="00F72004"/>
    <w:rsid w:val="00F75127"/>
    <w:rsid w:val="00F879D2"/>
    <w:rsid w:val="00F913F8"/>
    <w:rsid w:val="00FB14E2"/>
    <w:rsid w:val="00FB25E2"/>
    <w:rsid w:val="00FB2CA9"/>
    <w:rsid w:val="00FC2860"/>
    <w:rsid w:val="00FC61F3"/>
    <w:rsid w:val="00FD5118"/>
    <w:rsid w:val="00FE4C5A"/>
    <w:rsid w:val="00FE6107"/>
    <w:rsid w:val="00FE6ED7"/>
    <w:rsid w:val="00FE7D00"/>
    <w:rsid w:val="00FF3466"/>
    <w:rsid w:val="00FF423C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255B2A"/>
  <w15:docId w15:val="{B054DDC7-9604-4DC1-9DB9-3170AFA0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15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autoRedefine/>
    <w:qFormat/>
    <w:rsid w:val="001B6463"/>
    <w:pPr>
      <w:numPr>
        <w:numId w:val="10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unhideWhenUsed/>
    <w:rsid w:val="00846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FGELYdata\IA-IPR\ECE%20commission\Maquettes\Mod&#232;le%20&#233;t&#233;%202014\maquette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54C98-5A57-4F87-90F1-BBA481E9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maquette2015.dotx</Template>
  <TotalTime>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Andréani</dc:creator>
  <cp:lastModifiedBy>Xavier Andréani</cp:lastModifiedBy>
  <cp:revision>2</cp:revision>
  <cp:lastPrinted>2019-01-17T07:40:00Z</cp:lastPrinted>
  <dcterms:created xsi:type="dcterms:W3CDTF">2023-03-23T22:06:00Z</dcterms:created>
  <dcterms:modified xsi:type="dcterms:W3CDTF">2023-03-23T22:06:00Z</dcterms:modified>
</cp:coreProperties>
</file>