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C24" w14:textId="77777777"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95406736"/>
      <w:bookmarkStart w:id="4" w:name="_Toc520476422"/>
      <w:r w:rsidRPr="00636B48"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14:paraId="01AC3D6F" w14:textId="77777777"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14:paraId="6C8F1B61" w14:textId="77777777" w:rsidTr="00A12834">
        <w:trPr>
          <w:jc w:val="center"/>
        </w:trPr>
        <w:tc>
          <w:tcPr>
            <w:tcW w:w="2338" w:type="dxa"/>
            <w:vAlign w:val="center"/>
          </w:tcPr>
          <w:p w14:paraId="47BD8252" w14:textId="77777777" w:rsidR="0008058B" w:rsidRPr="001C235A" w:rsidRDefault="0008058B" w:rsidP="006C2ED8">
            <w:pPr>
              <w:pStyle w:val="ECEcorps"/>
              <w:spacing w:line="240" w:lineRule="auto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14:paraId="4C3D6A11" w14:textId="77777777" w:rsidR="00777A5A" w:rsidRPr="0060508C" w:rsidRDefault="00060606" w:rsidP="006C2ED8">
            <w:pPr>
              <w:spacing w:line="240" w:lineRule="auto"/>
            </w:pPr>
            <w:r w:rsidRPr="00060606">
              <w:t>Dans ce sujet, le candidat doit :</w:t>
            </w:r>
            <w:r w:rsidR="0039367C">
              <w:t xml:space="preserve"> </w:t>
            </w:r>
          </w:p>
          <w:p w14:paraId="6B1AFCB1" w14:textId="77777777" w:rsidR="0008058B" w:rsidRDefault="00E15241" w:rsidP="006C2ED8">
            <w:pPr>
              <w:pStyle w:val="ECEpuce1"/>
              <w:spacing w:line="240" w:lineRule="auto"/>
            </w:pPr>
            <w:proofErr w:type="gramStart"/>
            <w:r>
              <w:t>mettre</w:t>
            </w:r>
            <w:proofErr w:type="gramEnd"/>
            <w:r>
              <w:t xml:space="preserve"> en œuvre</w:t>
            </w:r>
            <w:r w:rsidR="00EA79D8">
              <w:t xml:space="preserve"> un protocole </w:t>
            </w:r>
            <w:r w:rsidR="00D42377">
              <w:t>expérimental</w:t>
            </w:r>
            <w:r w:rsidR="00EA79D8">
              <w:t xml:space="preserve"> </w:t>
            </w:r>
            <w:r w:rsidR="00066C01">
              <w:t xml:space="preserve">afin de </w:t>
            </w:r>
            <w:r>
              <w:t xml:space="preserve">tracer une courbe d’étalonnage </w:t>
            </w:r>
            <w:r w:rsidR="00641C53">
              <w:t>;</w:t>
            </w:r>
          </w:p>
          <w:p w14:paraId="055D0F6F" w14:textId="77777777" w:rsidR="00B6177E" w:rsidRDefault="00B6177E" w:rsidP="006C2ED8">
            <w:pPr>
              <w:pStyle w:val="ECEpuce1"/>
              <w:spacing w:line="240" w:lineRule="auto"/>
            </w:pPr>
            <w:proofErr w:type="gramStart"/>
            <w:r>
              <w:t>proposer</w:t>
            </w:r>
            <w:proofErr w:type="gramEnd"/>
            <w:r>
              <w:t xml:space="preserve"> un </w:t>
            </w:r>
            <w:r w:rsidR="00EA79D8">
              <w:t xml:space="preserve">protocole et le mettre en œuvre pour déterminer </w:t>
            </w:r>
            <w:r w:rsidR="00066C01">
              <w:t xml:space="preserve">la valeur d’une </w:t>
            </w:r>
            <w:r w:rsidR="00EA79D8">
              <w:t xml:space="preserve">température de solidification </w:t>
            </w:r>
            <w:r>
              <w:t>;</w:t>
            </w:r>
          </w:p>
          <w:p w14:paraId="5E25D5FC" w14:textId="77777777" w:rsidR="00AE1259" w:rsidRPr="0060508C" w:rsidRDefault="002E7DFB" w:rsidP="006C2ED8">
            <w:pPr>
              <w:pStyle w:val="ECEpuce1"/>
              <w:spacing w:line="240" w:lineRule="auto"/>
            </w:pPr>
            <w:proofErr w:type="gramStart"/>
            <w:r>
              <w:t>exploiter</w:t>
            </w:r>
            <w:proofErr w:type="gramEnd"/>
            <w:r w:rsidR="00AE1259">
              <w:t xml:space="preserve"> </w:t>
            </w:r>
            <w:r w:rsidR="00D42377">
              <w:t>la méthode</w:t>
            </w:r>
            <w:r w:rsidR="00AE1259">
              <w:t xml:space="preserve"> de façon critique.</w:t>
            </w:r>
          </w:p>
        </w:tc>
      </w:tr>
      <w:tr w:rsidR="0008058B" w:rsidRPr="00B97E62" w14:paraId="18EB82EF" w14:textId="77777777" w:rsidTr="00A12834">
        <w:trPr>
          <w:jc w:val="center"/>
        </w:trPr>
        <w:tc>
          <w:tcPr>
            <w:tcW w:w="2338" w:type="dxa"/>
            <w:vAlign w:val="center"/>
          </w:tcPr>
          <w:p w14:paraId="491A5B96" w14:textId="77777777" w:rsidR="0008058B" w:rsidRPr="002F3122" w:rsidRDefault="0008058B" w:rsidP="006C2ED8">
            <w:pPr>
              <w:pStyle w:val="ECEcorps"/>
              <w:spacing w:line="240" w:lineRule="auto"/>
              <w:jc w:val="center"/>
            </w:pPr>
            <w:r w:rsidRPr="002F3122">
              <w:t>Compétences évaluées</w:t>
            </w:r>
          </w:p>
          <w:p w14:paraId="1338735E" w14:textId="77777777" w:rsidR="0008058B" w:rsidRPr="002F3122" w:rsidRDefault="0008058B" w:rsidP="006C2ED8">
            <w:pPr>
              <w:pStyle w:val="ECEcorps"/>
              <w:spacing w:line="240" w:lineRule="auto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14:paraId="77AEA9DF" w14:textId="77777777" w:rsidR="00C073C0" w:rsidRPr="005972D8" w:rsidRDefault="00C073C0" w:rsidP="006C2ED8">
            <w:pPr>
              <w:pStyle w:val="ECEpuce1"/>
              <w:spacing w:line="240" w:lineRule="auto"/>
            </w:pPr>
            <w:r>
              <w:t>Analyser</w:t>
            </w:r>
            <w:r w:rsidRPr="005972D8">
              <w:t xml:space="preserve"> (</w:t>
            </w:r>
            <w:r>
              <w:t>ANA</w:t>
            </w:r>
            <w:r w:rsidRPr="005972D8">
              <w:t>)</w:t>
            </w:r>
            <w:r>
              <w:t> :</w:t>
            </w:r>
            <w:r w:rsidRPr="005972D8">
              <w:t xml:space="preserve"> coefficient </w:t>
            </w:r>
            <w:r>
              <w:rPr>
                <w:b/>
              </w:rPr>
              <w:t>2</w:t>
            </w:r>
          </w:p>
          <w:p w14:paraId="02B7D038" w14:textId="77777777" w:rsidR="00AE1259" w:rsidRPr="008915AD" w:rsidRDefault="00AE1259" w:rsidP="006C2ED8">
            <w:pPr>
              <w:pStyle w:val="ECEpuce1"/>
              <w:spacing w:line="240" w:lineRule="auto"/>
              <w:rPr>
                <w:u w:val="single"/>
              </w:rPr>
            </w:pPr>
            <w:r>
              <w:t>Réaliser</w:t>
            </w:r>
            <w:r w:rsidRPr="005972D8">
              <w:t xml:space="preserve"> (</w:t>
            </w:r>
            <w:r>
              <w:t>REA</w:t>
            </w:r>
            <w:r w:rsidRPr="005972D8">
              <w:t>)</w:t>
            </w:r>
            <w:r>
              <w:t> :</w:t>
            </w:r>
            <w:r w:rsidRPr="005972D8">
              <w:t xml:space="preserve"> coefficient </w:t>
            </w:r>
            <w:r>
              <w:rPr>
                <w:b/>
              </w:rPr>
              <w:t>3</w:t>
            </w:r>
          </w:p>
          <w:p w14:paraId="60BB9FBA" w14:textId="77777777" w:rsidR="0008058B" w:rsidRPr="005972D8" w:rsidRDefault="00B6177E" w:rsidP="006C2ED8">
            <w:pPr>
              <w:pStyle w:val="ECEpuce1"/>
              <w:spacing w:line="240" w:lineRule="auto"/>
              <w:rPr>
                <w:strike/>
              </w:rPr>
            </w:pPr>
            <w:r>
              <w:t>Valider</w:t>
            </w:r>
            <w:r w:rsidR="00777A5A" w:rsidRPr="005972D8">
              <w:t xml:space="preserve"> (</w:t>
            </w:r>
            <w:r>
              <w:t>VAL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>
              <w:rPr>
                <w:b/>
              </w:rPr>
              <w:t>1</w:t>
            </w:r>
          </w:p>
        </w:tc>
      </w:tr>
      <w:tr w:rsidR="0008058B" w:rsidRPr="00F17433" w14:paraId="30E109C9" w14:textId="77777777" w:rsidTr="00A12834">
        <w:trPr>
          <w:jc w:val="center"/>
        </w:trPr>
        <w:tc>
          <w:tcPr>
            <w:tcW w:w="2338" w:type="dxa"/>
            <w:vAlign w:val="center"/>
          </w:tcPr>
          <w:p w14:paraId="1E0AC592" w14:textId="77777777" w:rsidR="0008058B" w:rsidRPr="002F3122" w:rsidRDefault="0008058B" w:rsidP="006C2ED8">
            <w:pPr>
              <w:pStyle w:val="ECEcorps"/>
              <w:spacing w:line="240" w:lineRule="auto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14:paraId="1E4A351A" w14:textId="77777777" w:rsidR="0008058B" w:rsidRPr="0060508C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14:paraId="1FE3EFBA" w14:textId="77777777" w:rsidR="0060508C" w:rsidRPr="0060508C" w:rsidRDefault="009635C3" w:rsidP="006C2ED8">
            <w:pPr>
              <w:pStyle w:val="ECEpuce1"/>
              <w:spacing w:line="240" w:lineRule="auto"/>
            </w:pPr>
            <w:r>
              <w:t>P</w:t>
            </w:r>
            <w:r w:rsidR="0057063C">
              <w:t xml:space="preserve">révoir une fiche indiquant le risque de brûlures </w:t>
            </w:r>
            <w:r w:rsidR="00066C01">
              <w:t xml:space="preserve">inhérent à </w:t>
            </w:r>
            <w:r w:rsidR="0057063C">
              <w:t>l’appareil de chauffage</w:t>
            </w:r>
            <w:r w:rsidR="00641C53">
              <w:t>.</w:t>
            </w:r>
          </w:p>
          <w:p w14:paraId="06707EC7" w14:textId="77777777" w:rsidR="0008058B" w:rsidRPr="0060508C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</w:p>
          <w:p w14:paraId="24BC415B" w14:textId="77777777" w:rsidR="00641C53" w:rsidRPr="0060508C" w:rsidRDefault="009635C3" w:rsidP="006C2ED8">
            <w:pPr>
              <w:pStyle w:val="ECEpuce1"/>
              <w:spacing w:line="240" w:lineRule="auto"/>
            </w:pPr>
            <w:r>
              <w:t>B</w:t>
            </w:r>
            <w:r w:rsidR="000A4326">
              <w:t>rancher les appareils qui doivent être connectés au secteur</w:t>
            </w:r>
            <w:r>
              <w:t>.</w:t>
            </w:r>
          </w:p>
          <w:p w14:paraId="65240836" w14:textId="77777777" w:rsidR="0060508C" w:rsidRPr="0060508C" w:rsidRDefault="009635C3" w:rsidP="006C2ED8">
            <w:pPr>
              <w:pStyle w:val="ECEpuce1"/>
              <w:spacing w:line="240" w:lineRule="auto"/>
            </w:pPr>
            <w:r>
              <w:t>O</w:t>
            </w:r>
            <w:r w:rsidR="000A4326">
              <w:t xml:space="preserve">uvrir le logiciel </w:t>
            </w:r>
            <w:r w:rsidR="00DD1BF9">
              <w:t>tableur</w:t>
            </w:r>
            <w:r w:rsidR="000A4326">
              <w:t>-grapheur.</w:t>
            </w:r>
          </w:p>
          <w:p w14:paraId="325BFCC0" w14:textId="77777777" w:rsidR="0008058B" w:rsidRPr="0060508C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</w:p>
          <w:p w14:paraId="0DFC1244" w14:textId="77777777" w:rsidR="0060508C" w:rsidRDefault="009635C3" w:rsidP="006C2ED8">
            <w:pPr>
              <w:pStyle w:val="ECEpuce1"/>
              <w:spacing w:line="240" w:lineRule="auto"/>
            </w:pPr>
            <w:r>
              <w:t>V</w:t>
            </w:r>
            <w:r w:rsidR="000A4326">
              <w:t>ider le presse-papier et ouvrir une nouvelle feuille de calcul dans le logiciel tableur-grapheur</w:t>
            </w:r>
            <w:r>
              <w:t>.</w:t>
            </w:r>
          </w:p>
          <w:p w14:paraId="1A557D3E" w14:textId="77777777" w:rsidR="00987E2F" w:rsidRPr="0060508C" w:rsidRDefault="009635C3" w:rsidP="006C2ED8">
            <w:pPr>
              <w:pStyle w:val="ECEpuce1"/>
              <w:spacing w:line="240" w:lineRule="auto"/>
            </w:pPr>
            <w:r>
              <w:t>D</w:t>
            </w:r>
            <w:r w:rsidR="00987E2F">
              <w:t>ébrancher les fils sur le multimètre et ne pas le laisser sur un calibre de fonctionnement en ohmmètre.</w:t>
            </w:r>
          </w:p>
          <w:p w14:paraId="5CB27263" w14:textId="77777777" w:rsidR="0008058B" w:rsidRPr="00641C53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41C53">
              <w:rPr>
                <w:b w:val="0"/>
              </w:rPr>
              <w:t>Prévoir</w:t>
            </w:r>
            <w:r w:rsidR="00E26870" w:rsidRPr="00641C53">
              <w:rPr>
                <w:b w:val="0"/>
              </w:rPr>
              <w:t xml:space="preserve"> aussi</w:t>
            </w:r>
            <w:r w:rsidR="00641C53" w:rsidRPr="00641C53">
              <w:rPr>
                <w:b w:val="0"/>
                <w:u w:val="none"/>
              </w:rPr>
              <w:t> :</w:t>
            </w:r>
            <w:r w:rsidR="00641C53">
              <w:rPr>
                <w:b w:val="0"/>
              </w:rPr>
              <w:t xml:space="preserve"> </w:t>
            </w:r>
          </w:p>
          <w:p w14:paraId="44DB2904" w14:textId="77777777" w:rsidR="00641C53" w:rsidRDefault="000A4326" w:rsidP="006C2ED8">
            <w:pPr>
              <w:pStyle w:val="ECEpuce1"/>
              <w:spacing w:line="240" w:lineRule="auto"/>
            </w:pPr>
            <w:proofErr w:type="gramStart"/>
            <w:r>
              <w:t>une</w:t>
            </w:r>
            <w:proofErr w:type="gramEnd"/>
            <w:r>
              <w:t xml:space="preserve"> notice</w:t>
            </w:r>
            <w:r w:rsidR="00641C53">
              <w:t> </w:t>
            </w:r>
            <w:r>
              <w:t xml:space="preserve">d’utilisation du logiciel tableur-grapheur </w:t>
            </w:r>
            <w:r w:rsidR="00641C53">
              <w:t>;</w:t>
            </w:r>
          </w:p>
          <w:p w14:paraId="26C14B42" w14:textId="77777777" w:rsidR="000A4326" w:rsidRDefault="000A4326" w:rsidP="006C2ED8">
            <w:pPr>
              <w:pStyle w:val="ECEpuce1"/>
              <w:spacing w:line="240" w:lineRule="auto"/>
            </w:pPr>
            <w:proofErr w:type="gramStart"/>
            <w:r>
              <w:t>un</w:t>
            </w:r>
            <w:proofErr w:type="gramEnd"/>
            <w:r>
              <w:t xml:space="preserve"> fichier avec les valeurs de résistance </w:t>
            </w:r>
            <w:r w:rsidR="00896BE9">
              <w:t xml:space="preserve">mesurées </w:t>
            </w:r>
            <w:r>
              <w:t>en fonction de la température, pour la thermistance étudiée ;</w:t>
            </w:r>
          </w:p>
          <w:p w14:paraId="6070DD6B" w14:textId="77777777" w:rsidR="00896BE9" w:rsidRDefault="000A4326" w:rsidP="006C2ED8">
            <w:pPr>
              <w:pStyle w:val="ECEpuce1"/>
              <w:spacing w:line="240" w:lineRule="auto"/>
            </w:pPr>
            <w:proofErr w:type="gramStart"/>
            <w:r>
              <w:t>la</w:t>
            </w:r>
            <w:proofErr w:type="gramEnd"/>
            <w:r>
              <w:t xml:space="preserve"> courbe représentant la résistance de la thermistance en fonction de la température ;</w:t>
            </w:r>
          </w:p>
          <w:p w14:paraId="64EB45C9" w14:textId="77777777" w:rsidR="0060508C" w:rsidRPr="00F17433" w:rsidRDefault="000A4326" w:rsidP="006C2ED8">
            <w:pPr>
              <w:pStyle w:val="ECEpuce1"/>
              <w:spacing w:line="240" w:lineRule="auto"/>
            </w:pPr>
            <w:proofErr w:type="gramStart"/>
            <w:r>
              <w:t>de</w:t>
            </w:r>
            <w:proofErr w:type="gramEnd"/>
            <w:r>
              <w:t xml:space="preserve"> la paraffine liquide </w:t>
            </w:r>
            <w:r w:rsidR="00896BE9">
              <w:t>avec un dispositif adapté</w:t>
            </w:r>
            <w:r w:rsidR="00EA79D8">
              <w:t>.</w:t>
            </w:r>
          </w:p>
        </w:tc>
      </w:tr>
      <w:tr w:rsidR="0008058B" w:rsidRPr="006503CF" w14:paraId="71752348" w14:textId="77777777" w:rsidTr="00A12834">
        <w:trPr>
          <w:jc w:val="center"/>
        </w:trPr>
        <w:tc>
          <w:tcPr>
            <w:tcW w:w="2338" w:type="dxa"/>
            <w:vAlign w:val="center"/>
          </w:tcPr>
          <w:p w14:paraId="44412EB9" w14:textId="77777777" w:rsidR="0008058B" w:rsidRPr="006503CF" w:rsidRDefault="0008058B" w:rsidP="006C2ED8">
            <w:pPr>
              <w:pStyle w:val="ECEcorps"/>
              <w:spacing w:line="240" w:lineRule="auto"/>
              <w:jc w:val="center"/>
            </w:pPr>
            <w:r w:rsidRPr="006503CF">
              <w:t>Déroulement de l’épreuve.</w:t>
            </w:r>
          </w:p>
          <w:p w14:paraId="13AA4CB8" w14:textId="77777777" w:rsidR="0008058B" w:rsidRPr="006503CF" w:rsidRDefault="0008058B" w:rsidP="006C2ED8">
            <w:pPr>
              <w:pStyle w:val="ECEcorps"/>
              <w:spacing w:line="240" w:lineRule="auto"/>
              <w:jc w:val="center"/>
            </w:pPr>
            <w:r w:rsidRPr="006503CF">
              <w:t>Gestion des différents appels.</w:t>
            </w:r>
          </w:p>
          <w:p w14:paraId="074DFCB3" w14:textId="77777777" w:rsidR="0008058B" w:rsidRPr="006503CF" w:rsidRDefault="0008058B" w:rsidP="006C2ED8">
            <w:pPr>
              <w:pStyle w:val="ECEcorps"/>
              <w:spacing w:line="240" w:lineRule="auto"/>
              <w:jc w:val="center"/>
            </w:pPr>
          </w:p>
        </w:tc>
        <w:tc>
          <w:tcPr>
            <w:tcW w:w="7797" w:type="dxa"/>
          </w:tcPr>
          <w:p w14:paraId="55E407F0" w14:textId="77777777" w:rsidR="0008058B" w:rsidRPr="0060508C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Minutage conseillé</w:t>
            </w:r>
          </w:p>
          <w:p w14:paraId="281162C6" w14:textId="77777777" w:rsidR="0008058B" w:rsidRPr="006503CF" w:rsidRDefault="00F31B71" w:rsidP="006C2ED8">
            <w:pPr>
              <w:pStyle w:val="ECEpuce1"/>
              <w:spacing w:line="240" w:lineRule="auto"/>
              <w:rPr>
                <w:b/>
              </w:rPr>
            </w:pPr>
            <w:r>
              <w:t>C</w:t>
            </w:r>
            <w:r w:rsidR="00942030">
              <w:t>ourbe d’étalonnage de la thermistance</w:t>
            </w:r>
            <w:r w:rsidR="00942030" w:rsidRPr="0045742E">
              <w:t xml:space="preserve"> </w:t>
            </w:r>
            <w:r w:rsidR="0008058B" w:rsidRPr="00896BE9">
              <w:rPr>
                <w:b/>
              </w:rPr>
              <w:t>(</w:t>
            </w:r>
            <w:r w:rsidR="00BB7186">
              <w:rPr>
                <w:b/>
              </w:rPr>
              <w:t>2</w:t>
            </w:r>
            <w:r w:rsidR="00777A5A" w:rsidRPr="00896BE9">
              <w:rPr>
                <w:b/>
              </w:rPr>
              <w:t>0</w:t>
            </w:r>
            <w:r w:rsidR="0008058B" w:rsidRPr="00896BE9">
              <w:rPr>
                <w:b/>
              </w:rPr>
              <w:t xml:space="preserve"> min</w:t>
            </w:r>
            <w:r w:rsidR="0039367C" w:rsidRPr="00896BE9">
              <w:rPr>
                <w:b/>
              </w:rPr>
              <w:t>utes</w:t>
            </w:r>
            <w:r w:rsidR="00641C53" w:rsidRPr="00896BE9">
              <w:rPr>
                <w:b/>
              </w:rPr>
              <w:t>)</w:t>
            </w:r>
            <w:r w:rsidR="009635C3">
              <w:rPr>
                <w:b/>
              </w:rPr>
              <w:t>.</w:t>
            </w:r>
          </w:p>
          <w:p w14:paraId="3E06FE93" w14:textId="77777777" w:rsidR="00777A5A" w:rsidRPr="006503CF" w:rsidRDefault="00D10404" w:rsidP="006C2ED8">
            <w:pPr>
              <w:pStyle w:val="ECEpuce1"/>
              <w:spacing w:line="240" w:lineRule="auto"/>
              <w:rPr>
                <w:b/>
              </w:rPr>
            </w:pPr>
            <w:r>
              <w:t>Identification de la paraffine</w:t>
            </w:r>
            <w:r w:rsidR="00777A5A">
              <w:t xml:space="preserve"> </w:t>
            </w:r>
            <w:r w:rsidR="00777A5A" w:rsidRPr="00896BE9">
              <w:rPr>
                <w:b/>
              </w:rPr>
              <w:t>(</w:t>
            </w:r>
            <w:r w:rsidR="00BB7186">
              <w:rPr>
                <w:b/>
              </w:rPr>
              <w:t>3</w:t>
            </w:r>
            <w:r w:rsidR="00777A5A" w:rsidRPr="00896BE9">
              <w:rPr>
                <w:b/>
              </w:rPr>
              <w:t>0 min</w:t>
            </w:r>
            <w:r w:rsidR="0039367C" w:rsidRPr="00896BE9">
              <w:rPr>
                <w:b/>
              </w:rPr>
              <w:t>utes</w:t>
            </w:r>
            <w:r w:rsidR="00777A5A" w:rsidRPr="00896BE9">
              <w:rPr>
                <w:b/>
              </w:rPr>
              <w:t>)</w:t>
            </w:r>
            <w:r w:rsidR="009635C3">
              <w:rPr>
                <w:b/>
              </w:rPr>
              <w:t>.</w:t>
            </w:r>
          </w:p>
          <w:p w14:paraId="2D613388" w14:textId="77777777" w:rsidR="00777A5A" w:rsidRDefault="00F31B71" w:rsidP="006C2ED8">
            <w:pPr>
              <w:pStyle w:val="ECEpuce1"/>
              <w:spacing w:line="240" w:lineRule="auto"/>
              <w:rPr>
                <w:b/>
              </w:rPr>
            </w:pPr>
            <w:r>
              <w:t xml:space="preserve">Critique </w:t>
            </w:r>
            <w:r w:rsidR="000E1B2F">
              <w:t>de la méthode</w:t>
            </w:r>
            <w:r>
              <w:t xml:space="preserve"> </w:t>
            </w:r>
            <w:r w:rsidR="00777A5A" w:rsidRPr="00896BE9">
              <w:rPr>
                <w:b/>
              </w:rPr>
              <w:t>(10 min</w:t>
            </w:r>
            <w:r w:rsidR="0039367C" w:rsidRPr="00896BE9">
              <w:rPr>
                <w:b/>
              </w:rPr>
              <w:t>utes</w:t>
            </w:r>
            <w:r w:rsidR="00777A5A" w:rsidRPr="00896BE9">
              <w:rPr>
                <w:b/>
              </w:rPr>
              <w:t>)</w:t>
            </w:r>
            <w:r w:rsidR="009635C3">
              <w:rPr>
                <w:b/>
              </w:rPr>
              <w:t>.</w:t>
            </w:r>
          </w:p>
          <w:p w14:paraId="0502B1FD" w14:textId="77777777" w:rsidR="00306E64" w:rsidRPr="006503CF" w:rsidRDefault="00306E64" w:rsidP="006C2ED8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  <w:rPr>
                <w:b/>
              </w:rPr>
            </w:pPr>
          </w:p>
          <w:p w14:paraId="5372F89F" w14:textId="77777777" w:rsidR="0008058B" w:rsidRPr="0060508C" w:rsidRDefault="0008058B" w:rsidP="006C2ED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B80930">
              <w:t>quatre</w:t>
            </w:r>
            <w:r w:rsidRPr="0060508C">
              <w:t xml:space="preserve"> appels obligatoires</w:t>
            </w:r>
            <w:r w:rsidRPr="0060508C">
              <w:rPr>
                <w:b w:val="0"/>
              </w:rPr>
              <w:t xml:space="preserve"> </w:t>
            </w:r>
            <w:r w:rsidR="0060508C">
              <w:rPr>
                <w:b w:val="0"/>
              </w:rPr>
              <w:t xml:space="preserve">et </w:t>
            </w:r>
            <w:r w:rsidR="0060508C" w:rsidRPr="0060508C">
              <w:t>un appel facultatif</w:t>
            </w:r>
            <w:r w:rsidR="0060508C">
              <w:rPr>
                <w:b w:val="0"/>
              </w:rPr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14:paraId="7CB8D110" w14:textId="77777777" w:rsidR="0008058B" w:rsidRPr="00D42377" w:rsidRDefault="0008058B" w:rsidP="006C2ED8">
            <w:pPr>
              <w:pStyle w:val="ECEpuce1"/>
              <w:spacing w:line="240" w:lineRule="auto"/>
              <w:rPr>
                <w:b/>
              </w:rPr>
            </w:pPr>
            <w:r w:rsidRPr="00D42377">
              <w:t xml:space="preserve">Lors de </w:t>
            </w:r>
            <w:r w:rsidRPr="00D42377">
              <w:rPr>
                <w:b/>
              </w:rPr>
              <w:t>l’appel 1</w:t>
            </w:r>
            <w:r w:rsidRPr="00D42377">
              <w:t xml:space="preserve">, </w:t>
            </w:r>
            <w:r w:rsidR="008E7248" w:rsidRPr="00D42377">
              <w:t>l’évaluateur</w:t>
            </w:r>
            <w:r w:rsidRPr="00D42377">
              <w:t xml:space="preserve"> vérifie</w:t>
            </w:r>
            <w:r w:rsidR="00D42377">
              <w:t xml:space="preserve"> le montage réalisé.</w:t>
            </w:r>
          </w:p>
          <w:p w14:paraId="593942D4" w14:textId="77777777" w:rsidR="0008058B" w:rsidRPr="00D42377" w:rsidRDefault="0008058B" w:rsidP="006C2ED8">
            <w:pPr>
              <w:pStyle w:val="ECEpuce1"/>
              <w:spacing w:line="240" w:lineRule="auto"/>
            </w:pPr>
            <w:r w:rsidRPr="00D42377">
              <w:t xml:space="preserve">Lors de </w:t>
            </w:r>
            <w:r w:rsidRPr="00D42377">
              <w:rPr>
                <w:b/>
              </w:rPr>
              <w:t>l’appel 2</w:t>
            </w:r>
            <w:r w:rsidRPr="00D42377">
              <w:t xml:space="preserve">, </w:t>
            </w:r>
            <w:r w:rsidR="008E7248" w:rsidRPr="00D42377">
              <w:t xml:space="preserve">l’évaluateur </w:t>
            </w:r>
            <w:r w:rsidRPr="00D42377">
              <w:t xml:space="preserve">vérifie </w:t>
            </w:r>
            <w:r w:rsidR="00D42377">
              <w:t xml:space="preserve">les résultats </w:t>
            </w:r>
            <w:r w:rsidR="00265E02">
              <w:t>expérimentaux</w:t>
            </w:r>
            <w:r w:rsidR="00D42377">
              <w:t xml:space="preserve"> et la courbe d’étalonnage de la thermistance.</w:t>
            </w:r>
            <w:r w:rsidR="00306E64">
              <w:t xml:space="preserve"> Selon le logiciel utilisé, il imprime éventuellement la courbe d’étalonnage.</w:t>
            </w:r>
          </w:p>
          <w:p w14:paraId="04C5AE23" w14:textId="77777777" w:rsidR="00777A5A" w:rsidRDefault="00777A5A" w:rsidP="006C2ED8">
            <w:pPr>
              <w:pStyle w:val="ECEpuce1"/>
              <w:spacing w:line="240" w:lineRule="auto"/>
            </w:pPr>
            <w:r w:rsidRPr="00D42377">
              <w:t xml:space="preserve">Lors de </w:t>
            </w:r>
            <w:r w:rsidRPr="00D42377">
              <w:rPr>
                <w:b/>
              </w:rPr>
              <w:t>l’appel </w:t>
            </w:r>
            <w:r w:rsidR="00D42377">
              <w:rPr>
                <w:b/>
              </w:rPr>
              <w:t>3</w:t>
            </w:r>
            <w:r w:rsidRPr="00D42377">
              <w:t xml:space="preserve">, l’évaluateur vérifie </w:t>
            </w:r>
            <w:r w:rsidR="00D42377">
              <w:t>le protocole expérimental.</w:t>
            </w:r>
          </w:p>
          <w:p w14:paraId="2EB63681" w14:textId="77777777" w:rsidR="00D42377" w:rsidRDefault="00D42377" w:rsidP="006C2ED8">
            <w:pPr>
              <w:pStyle w:val="ECEpuce1"/>
              <w:spacing w:line="240" w:lineRule="auto"/>
            </w:pPr>
            <w:r w:rsidRPr="00D42377">
              <w:t xml:space="preserve">Lors de </w:t>
            </w:r>
            <w:r w:rsidRPr="00D42377">
              <w:rPr>
                <w:b/>
              </w:rPr>
              <w:t>l’appel </w:t>
            </w:r>
            <w:r>
              <w:rPr>
                <w:b/>
              </w:rPr>
              <w:t>4</w:t>
            </w:r>
            <w:r w:rsidRPr="00D42377">
              <w:t xml:space="preserve">, l’évaluateur vérifie </w:t>
            </w:r>
            <w:r>
              <w:t>les réponses du candidat.</w:t>
            </w:r>
          </w:p>
          <w:p w14:paraId="1F55B8C6" w14:textId="77777777" w:rsidR="00306E64" w:rsidRPr="00D42377" w:rsidRDefault="00306E64" w:rsidP="006C2ED8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</w:pPr>
          </w:p>
          <w:p w14:paraId="369E4977" w14:textId="77777777" w:rsidR="0008058B" w:rsidRPr="006503CF" w:rsidRDefault="0008058B" w:rsidP="006C2ED8">
            <w:pPr>
              <w:pStyle w:val="ECEcorps"/>
              <w:spacing w:line="240" w:lineRule="auto"/>
            </w:pPr>
            <w:r w:rsidRPr="006503CF">
              <w:t xml:space="preserve">Le reste du temps,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14:paraId="1D1E718C" w14:textId="77777777" w:rsidTr="00A12834">
        <w:trPr>
          <w:jc w:val="center"/>
        </w:trPr>
        <w:tc>
          <w:tcPr>
            <w:tcW w:w="2338" w:type="dxa"/>
            <w:vAlign w:val="center"/>
          </w:tcPr>
          <w:p w14:paraId="35D7852E" w14:textId="77777777" w:rsidR="0008058B" w:rsidRPr="006503CF" w:rsidRDefault="0008058B" w:rsidP="006C2ED8">
            <w:pPr>
              <w:pStyle w:val="ECEcorps"/>
              <w:spacing w:line="240" w:lineRule="auto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14:paraId="281D11A6" w14:textId="77777777" w:rsidR="0008058B" w:rsidRDefault="00896BE9" w:rsidP="006C2ED8">
            <w:pPr>
              <w:pStyle w:val="ECEcorps"/>
              <w:spacing w:line="240" w:lineRule="auto"/>
            </w:pPr>
            <w:r>
              <w:t>Les fiches II et III</w:t>
            </w:r>
            <w:r w:rsidR="0008058B" w:rsidRPr="006503CF">
              <w:t xml:space="preserve"> sont à adapter en fonction du matériel utilisé par les candidats au cours de l’année.</w:t>
            </w:r>
          </w:p>
          <w:p w14:paraId="7E3AE245" w14:textId="77777777" w:rsidR="001B5CD4" w:rsidRPr="00641C53" w:rsidRDefault="00641C53" w:rsidP="006C2ED8">
            <w:pPr>
              <w:pStyle w:val="ECEcorps"/>
              <w:spacing w:line="240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Autre remarques éventuelles</w:t>
            </w:r>
            <w:proofErr w:type="gramEnd"/>
          </w:p>
          <w:p w14:paraId="34077085" w14:textId="77777777" w:rsidR="0057063C" w:rsidRDefault="00DE4D0F" w:rsidP="006C2ED8">
            <w:pPr>
              <w:pStyle w:val="ECEpuce1"/>
              <w:spacing w:line="240" w:lineRule="auto"/>
            </w:pPr>
            <w:r>
              <w:t>L</w:t>
            </w:r>
            <w:r w:rsidR="00E15241">
              <w:t>ors de la préparation</w:t>
            </w:r>
            <w:r w:rsidR="00351ABC">
              <w:t xml:space="preserve"> par les évaluateurs</w:t>
            </w:r>
            <w:r w:rsidR="00E15241">
              <w:t>, d</w:t>
            </w:r>
            <w:r w:rsidR="0057063C">
              <w:t>éterminer le volume d’eau à utiliser en fonction du système de chauffage pour que l’expérience soit réalisable dans le temps indiqué.</w:t>
            </w:r>
            <w:r w:rsidR="00617051">
              <w:t xml:space="preserve"> Reporter le volume retenu sur la fiche III</w:t>
            </w:r>
            <w:r w:rsidR="00EA79D8">
              <w:t xml:space="preserve"> paragraphe 1.1</w:t>
            </w:r>
            <w:r w:rsidR="00617051">
              <w:t>.</w:t>
            </w:r>
          </w:p>
          <w:p w14:paraId="1C74771C" w14:textId="77777777" w:rsidR="00B80930" w:rsidRDefault="00DE4D0F" w:rsidP="006C2ED8">
            <w:pPr>
              <w:pStyle w:val="ECEpuce1"/>
              <w:spacing w:line="240" w:lineRule="auto"/>
            </w:pPr>
            <w:r>
              <w:t>L</w:t>
            </w:r>
            <w:r w:rsidR="00B80930">
              <w:t xml:space="preserve">ors des mesures des résistances au cours du chauffage, indiquer au candidat de régler le thermostat au maximum pour </w:t>
            </w:r>
            <w:r w:rsidR="00896BE9">
              <w:t>que</w:t>
            </w:r>
            <w:r w:rsidR="00B80930">
              <w:t xml:space="preserve"> l’expérience</w:t>
            </w:r>
            <w:r w:rsidR="00896BE9">
              <w:t xml:space="preserve"> puisse être réalisée dans le temps imparti</w:t>
            </w:r>
            <w:r w:rsidR="00B80930">
              <w:t>.</w:t>
            </w:r>
          </w:p>
          <w:p w14:paraId="3B0A2A04" w14:textId="77777777" w:rsidR="007E0A2B" w:rsidRDefault="0057063C" w:rsidP="006C2ED8">
            <w:pPr>
              <w:pStyle w:val="ECEpuce1"/>
              <w:spacing w:line="240" w:lineRule="auto"/>
            </w:pPr>
            <w:r>
              <w:t xml:space="preserve">Préparer la paraffine </w:t>
            </w:r>
            <w:r w:rsidR="00D0527B">
              <w:t xml:space="preserve">liquide dans un bécher mis à </w:t>
            </w:r>
            <w:r w:rsidR="00B80930">
              <w:t xml:space="preserve">la </w:t>
            </w:r>
            <w:r w:rsidR="00D0527B">
              <w:t>disposition des élèves et maintenu</w:t>
            </w:r>
            <w:r w:rsidR="00D10404">
              <w:t xml:space="preserve"> à l’aide d’un dispositif adapté</w:t>
            </w:r>
            <w:r>
              <w:t xml:space="preserve"> à une température légèrement supérieure à sa température de solidification pour que </w:t>
            </w:r>
          </w:p>
          <w:p w14:paraId="0FFAA1D0" w14:textId="77777777" w:rsidR="007E0A2B" w:rsidRPr="001B5CD4" w:rsidRDefault="0057063C" w:rsidP="006C2ED8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</w:pPr>
            <w:proofErr w:type="gramStart"/>
            <w:r>
              <w:t>l’</w:t>
            </w:r>
            <w:r w:rsidR="00D0527B">
              <w:t>expérience</w:t>
            </w:r>
            <w:proofErr w:type="gramEnd"/>
            <w:r w:rsidR="00D0527B">
              <w:t xml:space="preserve"> </w:t>
            </w:r>
            <w:r>
              <w:t>soit réalisable dans le temps indiqué</w:t>
            </w:r>
            <w:r w:rsidR="00641C53" w:rsidRPr="00641C53">
              <w:t>.</w:t>
            </w:r>
          </w:p>
        </w:tc>
      </w:tr>
    </w:tbl>
    <w:p w14:paraId="33F6B830" w14:textId="77777777" w:rsidR="007E0A2B" w:rsidRDefault="007E0A2B" w:rsidP="00306E64">
      <w:pPr>
        <w:pStyle w:val="ECEcorps"/>
      </w:pPr>
      <w:bookmarkStart w:id="5" w:name="_Toc266141528"/>
      <w:bookmarkStart w:id="6" w:name="_Toc266306017"/>
      <w:bookmarkStart w:id="7" w:name="_Toc266361600"/>
      <w:bookmarkStart w:id="8" w:name="_Toc495406737"/>
    </w:p>
    <w:bookmarkEnd w:id="5"/>
    <w:bookmarkEnd w:id="6"/>
    <w:bookmarkEnd w:id="7"/>
    <w:bookmarkEnd w:id="8"/>
    <w:p w14:paraId="1B04E959" w14:textId="550A6205" w:rsidR="007E0A2B" w:rsidRDefault="007E0A2B">
      <w:pPr>
        <w:spacing w:line="240" w:lineRule="auto"/>
        <w:jc w:val="left"/>
        <w:rPr>
          <w:color w:val="auto"/>
        </w:rPr>
      </w:pPr>
    </w:p>
    <w:sectPr w:rsidR="007E0A2B" w:rsidSect="005757A4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762" w14:textId="77777777" w:rsidR="00464B12" w:rsidRDefault="00464B12" w:rsidP="0008058B">
      <w:r>
        <w:separator/>
      </w:r>
    </w:p>
  </w:endnote>
  <w:endnote w:type="continuationSeparator" w:id="0">
    <w:p w14:paraId="58C9F133" w14:textId="77777777" w:rsidR="00464B12" w:rsidRDefault="00464B12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96A" w14:textId="3CC9408A" w:rsidR="00BD39C8" w:rsidRPr="00827238" w:rsidRDefault="00BD39C8" w:rsidP="00511500">
    <w:pPr>
      <w:pStyle w:val="ECEcorps"/>
      <w:jc w:val="right"/>
    </w:pPr>
    <w:r w:rsidRPr="00827238">
      <w:t xml:space="preserve">Page </w:t>
    </w:r>
    <w:r w:rsidR="007C6771">
      <w:fldChar w:fldCharType="begin"/>
    </w:r>
    <w:r w:rsidR="001C08FF">
      <w:instrText xml:space="preserve"> PAGE </w:instrText>
    </w:r>
    <w:r w:rsidR="007C6771">
      <w:fldChar w:fldCharType="separate"/>
    </w:r>
    <w:r w:rsidR="007B687E">
      <w:rPr>
        <w:noProof/>
      </w:rPr>
      <w:t>1</w:t>
    </w:r>
    <w:r w:rsidR="007C6771">
      <w:rPr>
        <w:noProof/>
      </w:rPr>
      <w:fldChar w:fldCharType="end"/>
    </w:r>
    <w:r w:rsidRPr="00827238">
      <w:t xml:space="preserve"> sur </w:t>
    </w:r>
    <w:r w:rsidR="007C6771">
      <w:fldChar w:fldCharType="begin"/>
    </w:r>
    <w:r w:rsidR="001C08FF">
      <w:instrText xml:space="preserve"> NUMPAGES  </w:instrText>
    </w:r>
    <w:r w:rsidR="007C6771">
      <w:fldChar w:fldCharType="separate"/>
    </w:r>
    <w:r w:rsidR="007B687E">
      <w:rPr>
        <w:noProof/>
      </w:rPr>
      <w:t>9</w:t>
    </w:r>
    <w:r w:rsidR="007C67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FAAA" w14:textId="77777777" w:rsidR="00464B12" w:rsidRDefault="00464B12" w:rsidP="0008058B">
      <w:r>
        <w:separator/>
      </w:r>
    </w:p>
  </w:footnote>
  <w:footnote w:type="continuationSeparator" w:id="0">
    <w:p w14:paraId="727529FD" w14:textId="77777777" w:rsidR="00464B12" w:rsidRDefault="00464B12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77BC" w14:textId="7A00E962" w:rsidR="00BD39C8" w:rsidRDefault="00BD39C8" w:rsidP="00511500">
    <w:pPr>
      <w:pStyle w:val="ECEcorps"/>
      <w:tabs>
        <w:tab w:val="center" w:pos="851"/>
        <w:tab w:val="center" w:pos="5103"/>
        <w:tab w:val="center" w:pos="9498"/>
      </w:tabs>
    </w:pPr>
    <w:r>
      <w:t>Spécialité</w:t>
    </w:r>
    <w:r>
      <w:tab/>
    </w:r>
    <w:r>
      <w:rPr>
        <w:b/>
        <w:sz w:val="24"/>
        <w:szCs w:val="24"/>
      </w:rPr>
      <w:t>CAPTEUR DE TEMPERATURE</w:t>
    </w:r>
    <w:r>
      <w:tab/>
      <w:t>Session</w:t>
    </w:r>
  </w:p>
  <w:p w14:paraId="038A298A" w14:textId="57387A5A" w:rsidR="00BD39C8" w:rsidRDefault="009E2709" w:rsidP="007B687E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14:paraId="6668361F" w14:textId="77777777" w:rsidR="00BD39C8" w:rsidRDefault="00BD39C8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AF5A9D5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4427"/>
    <w:multiLevelType w:val="multilevel"/>
    <w:tmpl w:val="678E4200"/>
    <w:lvl w:ilvl="0">
      <w:start w:val="1"/>
      <w:numFmt w:val="upperRoman"/>
      <w:suff w:val="space"/>
      <w:lvlText w:val="%1. "/>
      <w:lvlJc w:val="center"/>
      <w:pPr>
        <w:ind w:left="426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A13396"/>
    <w:multiLevelType w:val="hybridMultilevel"/>
    <w:tmpl w:val="CD6E90BC"/>
    <w:lvl w:ilvl="0" w:tplc="1560893E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2052532497">
    <w:abstractNumId w:val="4"/>
  </w:num>
  <w:num w:numId="2" w16cid:durableId="979655931">
    <w:abstractNumId w:val="5"/>
  </w:num>
  <w:num w:numId="3" w16cid:durableId="1961834800">
    <w:abstractNumId w:val="2"/>
  </w:num>
  <w:num w:numId="4" w16cid:durableId="1720015505">
    <w:abstractNumId w:val="1"/>
  </w:num>
  <w:num w:numId="5" w16cid:durableId="2145925293">
    <w:abstractNumId w:val="1"/>
    <w:lvlOverride w:ilvl="0">
      <w:startOverride w:val="1"/>
    </w:lvlOverride>
  </w:num>
  <w:num w:numId="6" w16cid:durableId="54357319">
    <w:abstractNumId w:val="1"/>
    <w:lvlOverride w:ilvl="0">
      <w:startOverride w:val="1"/>
    </w:lvlOverride>
  </w:num>
  <w:num w:numId="7" w16cid:durableId="1556500680">
    <w:abstractNumId w:val="5"/>
  </w:num>
  <w:num w:numId="8" w16cid:durableId="134547419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297A"/>
    <w:rsid w:val="00024878"/>
    <w:rsid w:val="0002754F"/>
    <w:rsid w:val="0003329D"/>
    <w:rsid w:val="0003345D"/>
    <w:rsid w:val="00036419"/>
    <w:rsid w:val="000452AF"/>
    <w:rsid w:val="0005057E"/>
    <w:rsid w:val="0005391B"/>
    <w:rsid w:val="00055CD2"/>
    <w:rsid w:val="00056BE0"/>
    <w:rsid w:val="00057109"/>
    <w:rsid w:val="00060606"/>
    <w:rsid w:val="00066C01"/>
    <w:rsid w:val="000718BD"/>
    <w:rsid w:val="00071FD2"/>
    <w:rsid w:val="000730EC"/>
    <w:rsid w:val="0008058B"/>
    <w:rsid w:val="00091682"/>
    <w:rsid w:val="0009288D"/>
    <w:rsid w:val="00094B9D"/>
    <w:rsid w:val="000A0EF6"/>
    <w:rsid w:val="000A35F6"/>
    <w:rsid w:val="000A3B9C"/>
    <w:rsid w:val="000A3EEE"/>
    <w:rsid w:val="000A4326"/>
    <w:rsid w:val="000A44CB"/>
    <w:rsid w:val="000A4DD1"/>
    <w:rsid w:val="000A6CCD"/>
    <w:rsid w:val="000A7BEB"/>
    <w:rsid w:val="000A7E22"/>
    <w:rsid w:val="000C0C10"/>
    <w:rsid w:val="000D3D7B"/>
    <w:rsid w:val="000D4C7E"/>
    <w:rsid w:val="000E11E8"/>
    <w:rsid w:val="000E1B2F"/>
    <w:rsid w:val="000E6CD3"/>
    <w:rsid w:val="000F09CE"/>
    <w:rsid w:val="000F2199"/>
    <w:rsid w:val="000F4F58"/>
    <w:rsid w:val="000F5562"/>
    <w:rsid w:val="000F5749"/>
    <w:rsid w:val="001108F2"/>
    <w:rsid w:val="00117BB9"/>
    <w:rsid w:val="001227DD"/>
    <w:rsid w:val="00127337"/>
    <w:rsid w:val="0013056C"/>
    <w:rsid w:val="00154171"/>
    <w:rsid w:val="00154704"/>
    <w:rsid w:val="001555DE"/>
    <w:rsid w:val="0016304D"/>
    <w:rsid w:val="00167197"/>
    <w:rsid w:val="00170220"/>
    <w:rsid w:val="00177A68"/>
    <w:rsid w:val="00180BB9"/>
    <w:rsid w:val="00183C5C"/>
    <w:rsid w:val="00184590"/>
    <w:rsid w:val="00185C9A"/>
    <w:rsid w:val="001946FD"/>
    <w:rsid w:val="00194A94"/>
    <w:rsid w:val="00195444"/>
    <w:rsid w:val="00197F7D"/>
    <w:rsid w:val="001A032B"/>
    <w:rsid w:val="001A07C5"/>
    <w:rsid w:val="001A43AF"/>
    <w:rsid w:val="001B5CD4"/>
    <w:rsid w:val="001B6AE5"/>
    <w:rsid w:val="001B6BCD"/>
    <w:rsid w:val="001C08FF"/>
    <w:rsid w:val="001C12CC"/>
    <w:rsid w:val="001C1B1D"/>
    <w:rsid w:val="001C33E1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215A8B"/>
    <w:rsid w:val="00222333"/>
    <w:rsid w:val="00231904"/>
    <w:rsid w:val="0023590A"/>
    <w:rsid w:val="00235CF8"/>
    <w:rsid w:val="002402D0"/>
    <w:rsid w:val="002406F0"/>
    <w:rsid w:val="002436AD"/>
    <w:rsid w:val="00247777"/>
    <w:rsid w:val="0025376A"/>
    <w:rsid w:val="002570A7"/>
    <w:rsid w:val="00260BB4"/>
    <w:rsid w:val="00265E02"/>
    <w:rsid w:val="00267E4F"/>
    <w:rsid w:val="00272204"/>
    <w:rsid w:val="002739E2"/>
    <w:rsid w:val="00273A46"/>
    <w:rsid w:val="00273C44"/>
    <w:rsid w:val="00274592"/>
    <w:rsid w:val="00285CD8"/>
    <w:rsid w:val="00294765"/>
    <w:rsid w:val="00297830"/>
    <w:rsid w:val="002B2244"/>
    <w:rsid w:val="002B44A4"/>
    <w:rsid w:val="002C0E7A"/>
    <w:rsid w:val="002C1748"/>
    <w:rsid w:val="002C3CC3"/>
    <w:rsid w:val="002D0AE4"/>
    <w:rsid w:val="002E220B"/>
    <w:rsid w:val="002E332A"/>
    <w:rsid w:val="002E5090"/>
    <w:rsid w:val="002E68C6"/>
    <w:rsid w:val="002E7086"/>
    <w:rsid w:val="002E7DFB"/>
    <w:rsid w:val="0030545E"/>
    <w:rsid w:val="00305D9F"/>
    <w:rsid w:val="00306E64"/>
    <w:rsid w:val="00307877"/>
    <w:rsid w:val="00312EF0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5091D"/>
    <w:rsid w:val="00351073"/>
    <w:rsid w:val="00351ABC"/>
    <w:rsid w:val="00356AE7"/>
    <w:rsid w:val="00356DD6"/>
    <w:rsid w:val="00366A24"/>
    <w:rsid w:val="00367552"/>
    <w:rsid w:val="0037570D"/>
    <w:rsid w:val="00380A67"/>
    <w:rsid w:val="003839E3"/>
    <w:rsid w:val="00384521"/>
    <w:rsid w:val="003869AD"/>
    <w:rsid w:val="00392182"/>
    <w:rsid w:val="0039367C"/>
    <w:rsid w:val="00397DFB"/>
    <w:rsid w:val="00397E4F"/>
    <w:rsid w:val="003B15C1"/>
    <w:rsid w:val="003B3766"/>
    <w:rsid w:val="003B41FF"/>
    <w:rsid w:val="003B682D"/>
    <w:rsid w:val="003B6B0F"/>
    <w:rsid w:val="003C0A55"/>
    <w:rsid w:val="003C13F9"/>
    <w:rsid w:val="003C6A7A"/>
    <w:rsid w:val="003D2DB2"/>
    <w:rsid w:val="003F4EDA"/>
    <w:rsid w:val="003F5DFB"/>
    <w:rsid w:val="003F7484"/>
    <w:rsid w:val="00400882"/>
    <w:rsid w:val="004143AF"/>
    <w:rsid w:val="00427462"/>
    <w:rsid w:val="00430881"/>
    <w:rsid w:val="004314C1"/>
    <w:rsid w:val="00431B35"/>
    <w:rsid w:val="004470BA"/>
    <w:rsid w:val="00452138"/>
    <w:rsid w:val="00455CA0"/>
    <w:rsid w:val="00457661"/>
    <w:rsid w:val="00464B12"/>
    <w:rsid w:val="0046515C"/>
    <w:rsid w:val="00475864"/>
    <w:rsid w:val="00476C4B"/>
    <w:rsid w:val="004835D8"/>
    <w:rsid w:val="00484BB6"/>
    <w:rsid w:val="00486CC1"/>
    <w:rsid w:val="00490BE1"/>
    <w:rsid w:val="00494687"/>
    <w:rsid w:val="00494CB1"/>
    <w:rsid w:val="004951F3"/>
    <w:rsid w:val="004955A9"/>
    <w:rsid w:val="00496711"/>
    <w:rsid w:val="004B44B5"/>
    <w:rsid w:val="004B461A"/>
    <w:rsid w:val="004B701D"/>
    <w:rsid w:val="004B7AC0"/>
    <w:rsid w:val="004C193F"/>
    <w:rsid w:val="004C486D"/>
    <w:rsid w:val="004C63B9"/>
    <w:rsid w:val="004C6641"/>
    <w:rsid w:val="004C7336"/>
    <w:rsid w:val="004E230B"/>
    <w:rsid w:val="004E3F39"/>
    <w:rsid w:val="004E7A99"/>
    <w:rsid w:val="004E7C5D"/>
    <w:rsid w:val="004F39E2"/>
    <w:rsid w:val="004F4FA6"/>
    <w:rsid w:val="004F58C7"/>
    <w:rsid w:val="004F7FE3"/>
    <w:rsid w:val="00501769"/>
    <w:rsid w:val="00511500"/>
    <w:rsid w:val="00514057"/>
    <w:rsid w:val="0051466E"/>
    <w:rsid w:val="00514756"/>
    <w:rsid w:val="00514F40"/>
    <w:rsid w:val="0052797B"/>
    <w:rsid w:val="00527A98"/>
    <w:rsid w:val="00531889"/>
    <w:rsid w:val="0053548C"/>
    <w:rsid w:val="00535F25"/>
    <w:rsid w:val="005367B5"/>
    <w:rsid w:val="005415CA"/>
    <w:rsid w:val="00545715"/>
    <w:rsid w:val="00555314"/>
    <w:rsid w:val="0056635E"/>
    <w:rsid w:val="0057063C"/>
    <w:rsid w:val="005757A4"/>
    <w:rsid w:val="005827DD"/>
    <w:rsid w:val="00593DD4"/>
    <w:rsid w:val="005947CB"/>
    <w:rsid w:val="005A3ADA"/>
    <w:rsid w:val="005A6352"/>
    <w:rsid w:val="005D3BFB"/>
    <w:rsid w:val="005F6E30"/>
    <w:rsid w:val="005F7D79"/>
    <w:rsid w:val="006017BB"/>
    <w:rsid w:val="006024B7"/>
    <w:rsid w:val="00603814"/>
    <w:rsid w:val="0060508C"/>
    <w:rsid w:val="006056DA"/>
    <w:rsid w:val="00607FC2"/>
    <w:rsid w:val="00617051"/>
    <w:rsid w:val="006220B0"/>
    <w:rsid w:val="00622A2D"/>
    <w:rsid w:val="006256F1"/>
    <w:rsid w:val="00627176"/>
    <w:rsid w:val="00641949"/>
    <w:rsid w:val="00641C53"/>
    <w:rsid w:val="006428A2"/>
    <w:rsid w:val="006556CF"/>
    <w:rsid w:val="00670A39"/>
    <w:rsid w:val="00673119"/>
    <w:rsid w:val="0067559A"/>
    <w:rsid w:val="00675DF7"/>
    <w:rsid w:val="00680CBA"/>
    <w:rsid w:val="00686F3B"/>
    <w:rsid w:val="00693D57"/>
    <w:rsid w:val="006A0F26"/>
    <w:rsid w:val="006A1119"/>
    <w:rsid w:val="006A1242"/>
    <w:rsid w:val="006A3F8D"/>
    <w:rsid w:val="006A4982"/>
    <w:rsid w:val="006B0CE0"/>
    <w:rsid w:val="006B790E"/>
    <w:rsid w:val="006C0CAE"/>
    <w:rsid w:val="006C2ED8"/>
    <w:rsid w:val="006C3642"/>
    <w:rsid w:val="006E4A76"/>
    <w:rsid w:val="006E61FC"/>
    <w:rsid w:val="006F3571"/>
    <w:rsid w:val="00700B7B"/>
    <w:rsid w:val="00703EF9"/>
    <w:rsid w:val="00716D57"/>
    <w:rsid w:val="007171FB"/>
    <w:rsid w:val="007205D0"/>
    <w:rsid w:val="007248BF"/>
    <w:rsid w:val="00724A84"/>
    <w:rsid w:val="00732896"/>
    <w:rsid w:val="00736B78"/>
    <w:rsid w:val="00741025"/>
    <w:rsid w:val="007479C4"/>
    <w:rsid w:val="00750D77"/>
    <w:rsid w:val="00751CCC"/>
    <w:rsid w:val="00752C74"/>
    <w:rsid w:val="00762F0F"/>
    <w:rsid w:val="00763088"/>
    <w:rsid w:val="00773FD5"/>
    <w:rsid w:val="00777A5A"/>
    <w:rsid w:val="0078253E"/>
    <w:rsid w:val="00791883"/>
    <w:rsid w:val="00794E09"/>
    <w:rsid w:val="00795BD5"/>
    <w:rsid w:val="007977A6"/>
    <w:rsid w:val="007B0BD9"/>
    <w:rsid w:val="007B1A8C"/>
    <w:rsid w:val="007B687E"/>
    <w:rsid w:val="007C2791"/>
    <w:rsid w:val="007C6771"/>
    <w:rsid w:val="007D2CCF"/>
    <w:rsid w:val="007D359B"/>
    <w:rsid w:val="007D441C"/>
    <w:rsid w:val="007E0A2B"/>
    <w:rsid w:val="007E3F98"/>
    <w:rsid w:val="007E5D86"/>
    <w:rsid w:val="007E5DC4"/>
    <w:rsid w:val="007E6649"/>
    <w:rsid w:val="007F3275"/>
    <w:rsid w:val="007F4752"/>
    <w:rsid w:val="007F4B1B"/>
    <w:rsid w:val="008034C0"/>
    <w:rsid w:val="00804D53"/>
    <w:rsid w:val="0081247E"/>
    <w:rsid w:val="0081370E"/>
    <w:rsid w:val="00814D65"/>
    <w:rsid w:val="008212D5"/>
    <w:rsid w:val="00827238"/>
    <w:rsid w:val="008356F7"/>
    <w:rsid w:val="00842E33"/>
    <w:rsid w:val="00845CFB"/>
    <w:rsid w:val="00847E64"/>
    <w:rsid w:val="00876BD9"/>
    <w:rsid w:val="00882C1C"/>
    <w:rsid w:val="00883B86"/>
    <w:rsid w:val="008842CD"/>
    <w:rsid w:val="008843CC"/>
    <w:rsid w:val="008900C4"/>
    <w:rsid w:val="008915AD"/>
    <w:rsid w:val="00892447"/>
    <w:rsid w:val="00894559"/>
    <w:rsid w:val="00896BE9"/>
    <w:rsid w:val="008A206A"/>
    <w:rsid w:val="008A2C45"/>
    <w:rsid w:val="008A66EA"/>
    <w:rsid w:val="008A670D"/>
    <w:rsid w:val="008B1679"/>
    <w:rsid w:val="008B1B0C"/>
    <w:rsid w:val="008B3457"/>
    <w:rsid w:val="008B4E54"/>
    <w:rsid w:val="008B69D6"/>
    <w:rsid w:val="008C0B72"/>
    <w:rsid w:val="008C38F0"/>
    <w:rsid w:val="008C5E45"/>
    <w:rsid w:val="008D2329"/>
    <w:rsid w:val="008D5BC6"/>
    <w:rsid w:val="008D5E1C"/>
    <w:rsid w:val="008D5E24"/>
    <w:rsid w:val="008D79F7"/>
    <w:rsid w:val="008E0208"/>
    <w:rsid w:val="008E58B1"/>
    <w:rsid w:val="008E7248"/>
    <w:rsid w:val="008F23A0"/>
    <w:rsid w:val="008F43AF"/>
    <w:rsid w:val="008F520D"/>
    <w:rsid w:val="00902E0B"/>
    <w:rsid w:val="00906614"/>
    <w:rsid w:val="00910944"/>
    <w:rsid w:val="00910A57"/>
    <w:rsid w:val="00910ACC"/>
    <w:rsid w:val="00910B6F"/>
    <w:rsid w:val="00913770"/>
    <w:rsid w:val="00915AEE"/>
    <w:rsid w:val="00917147"/>
    <w:rsid w:val="00923B4F"/>
    <w:rsid w:val="00923BB0"/>
    <w:rsid w:val="00923EB2"/>
    <w:rsid w:val="009362F7"/>
    <w:rsid w:val="009407A6"/>
    <w:rsid w:val="00942030"/>
    <w:rsid w:val="00943326"/>
    <w:rsid w:val="0094436A"/>
    <w:rsid w:val="009506E7"/>
    <w:rsid w:val="00953B67"/>
    <w:rsid w:val="00956745"/>
    <w:rsid w:val="00961955"/>
    <w:rsid w:val="009627AE"/>
    <w:rsid w:val="009635C3"/>
    <w:rsid w:val="00965FA8"/>
    <w:rsid w:val="00977D3F"/>
    <w:rsid w:val="009850FD"/>
    <w:rsid w:val="00985371"/>
    <w:rsid w:val="00987E2F"/>
    <w:rsid w:val="009903B6"/>
    <w:rsid w:val="009A5591"/>
    <w:rsid w:val="009B3241"/>
    <w:rsid w:val="009C0A98"/>
    <w:rsid w:val="009D5DFA"/>
    <w:rsid w:val="009D6CCB"/>
    <w:rsid w:val="009E0132"/>
    <w:rsid w:val="009E02D9"/>
    <w:rsid w:val="009E173E"/>
    <w:rsid w:val="009E1FCF"/>
    <w:rsid w:val="009E2709"/>
    <w:rsid w:val="009E2975"/>
    <w:rsid w:val="009F08A1"/>
    <w:rsid w:val="009F43E0"/>
    <w:rsid w:val="00A01302"/>
    <w:rsid w:val="00A027BC"/>
    <w:rsid w:val="00A05EB9"/>
    <w:rsid w:val="00A12834"/>
    <w:rsid w:val="00A1645B"/>
    <w:rsid w:val="00A16872"/>
    <w:rsid w:val="00A2532E"/>
    <w:rsid w:val="00A260A0"/>
    <w:rsid w:val="00A26349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667D2"/>
    <w:rsid w:val="00A8042A"/>
    <w:rsid w:val="00A960AB"/>
    <w:rsid w:val="00A96E30"/>
    <w:rsid w:val="00AB1C2D"/>
    <w:rsid w:val="00AC07D1"/>
    <w:rsid w:val="00AC1F4D"/>
    <w:rsid w:val="00AC48FD"/>
    <w:rsid w:val="00AC7E14"/>
    <w:rsid w:val="00AD10D2"/>
    <w:rsid w:val="00AD1605"/>
    <w:rsid w:val="00AD3941"/>
    <w:rsid w:val="00AD4EF2"/>
    <w:rsid w:val="00AE1259"/>
    <w:rsid w:val="00AE1C5F"/>
    <w:rsid w:val="00AF12DB"/>
    <w:rsid w:val="00B1701C"/>
    <w:rsid w:val="00B23FB0"/>
    <w:rsid w:val="00B3421A"/>
    <w:rsid w:val="00B35967"/>
    <w:rsid w:val="00B37749"/>
    <w:rsid w:val="00B40BD5"/>
    <w:rsid w:val="00B40C58"/>
    <w:rsid w:val="00B44823"/>
    <w:rsid w:val="00B4612A"/>
    <w:rsid w:val="00B4698B"/>
    <w:rsid w:val="00B46D6D"/>
    <w:rsid w:val="00B46EC2"/>
    <w:rsid w:val="00B6177E"/>
    <w:rsid w:val="00B63ABE"/>
    <w:rsid w:val="00B64DBE"/>
    <w:rsid w:val="00B712B8"/>
    <w:rsid w:val="00B72EEE"/>
    <w:rsid w:val="00B7616B"/>
    <w:rsid w:val="00B80930"/>
    <w:rsid w:val="00B81AB0"/>
    <w:rsid w:val="00B827D4"/>
    <w:rsid w:val="00B90845"/>
    <w:rsid w:val="00B93CCD"/>
    <w:rsid w:val="00BA7D5B"/>
    <w:rsid w:val="00BB0A1C"/>
    <w:rsid w:val="00BB5D1A"/>
    <w:rsid w:val="00BB7186"/>
    <w:rsid w:val="00BC6C89"/>
    <w:rsid w:val="00BD2046"/>
    <w:rsid w:val="00BD39C8"/>
    <w:rsid w:val="00BE2432"/>
    <w:rsid w:val="00BF194C"/>
    <w:rsid w:val="00BF2D97"/>
    <w:rsid w:val="00BF45AB"/>
    <w:rsid w:val="00BF661D"/>
    <w:rsid w:val="00C03A82"/>
    <w:rsid w:val="00C06213"/>
    <w:rsid w:val="00C073C0"/>
    <w:rsid w:val="00C14FA8"/>
    <w:rsid w:val="00C17467"/>
    <w:rsid w:val="00C2065A"/>
    <w:rsid w:val="00C2133C"/>
    <w:rsid w:val="00C22A4C"/>
    <w:rsid w:val="00C22D4E"/>
    <w:rsid w:val="00C23E7C"/>
    <w:rsid w:val="00C24FEE"/>
    <w:rsid w:val="00C3270A"/>
    <w:rsid w:val="00C41B19"/>
    <w:rsid w:val="00C41EB2"/>
    <w:rsid w:val="00C467EB"/>
    <w:rsid w:val="00C550C6"/>
    <w:rsid w:val="00C60133"/>
    <w:rsid w:val="00C60BE5"/>
    <w:rsid w:val="00C623E7"/>
    <w:rsid w:val="00C661B9"/>
    <w:rsid w:val="00C74BFD"/>
    <w:rsid w:val="00C85D93"/>
    <w:rsid w:val="00CA1A4D"/>
    <w:rsid w:val="00CB09F3"/>
    <w:rsid w:val="00CB1BAD"/>
    <w:rsid w:val="00CC57B9"/>
    <w:rsid w:val="00CC695B"/>
    <w:rsid w:val="00CD1F8A"/>
    <w:rsid w:val="00CD300B"/>
    <w:rsid w:val="00CD6C2D"/>
    <w:rsid w:val="00CE3BE9"/>
    <w:rsid w:val="00CE4EF5"/>
    <w:rsid w:val="00CE6AA4"/>
    <w:rsid w:val="00D0324F"/>
    <w:rsid w:val="00D0527B"/>
    <w:rsid w:val="00D073A6"/>
    <w:rsid w:val="00D10404"/>
    <w:rsid w:val="00D14C1A"/>
    <w:rsid w:val="00D1771F"/>
    <w:rsid w:val="00D20F73"/>
    <w:rsid w:val="00D220E4"/>
    <w:rsid w:val="00D2421B"/>
    <w:rsid w:val="00D32EF2"/>
    <w:rsid w:val="00D42377"/>
    <w:rsid w:val="00D44B5B"/>
    <w:rsid w:val="00D57A88"/>
    <w:rsid w:val="00D610A3"/>
    <w:rsid w:val="00D61C4D"/>
    <w:rsid w:val="00D63CE4"/>
    <w:rsid w:val="00D641DB"/>
    <w:rsid w:val="00D64332"/>
    <w:rsid w:val="00D658D3"/>
    <w:rsid w:val="00D742A9"/>
    <w:rsid w:val="00D82237"/>
    <w:rsid w:val="00D83766"/>
    <w:rsid w:val="00D9649A"/>
    <w:rsid w:val="00D96FEA"/>
    <w:rsid w:val="00D97B85"/>
    <w:rsid w:val="00DA0083"/>
    <w:rsid w:val="00DA092D"/>
    <w:rsid w:val="00DA2084"/>
    <w:rsid w:val="00DA6E08"/>
    <w:rsid w:val="00DC1C63"/>
    <w:rsid w:val="00DD02A8"/>
    <w:rsid w:val="00DD1BF9"/>
    <w:rsid w:val="00DD329A"/>
    <w:rsid w:val="00DD3429"/>
    <w:rsid w:val="00DD4FE3"/>
    <w:rsid w:val="00DD6B28"/>
    <w:rsid w:val="00DE1294"/>
    <w:rsid w:val="00DE25AF"/>
    <w:rsid w:val="00DE2AD0"/>
    <w:rsid w:val="00DE2FDA"/>
    <w:rsid w:val="00DE3D26"/>
    <w:rsid w:val="00DE4D0F"/>
    <w:rsid w:val="00DE6F64"/>
    <w:rsid w:val="00DE7B24"/>
    <w:rsid w:val="00DF3178"/>
    <w:rsid w:val="00DF5D61"/>
    <w:rsid w:val="00E01154"/>
    <w:rsid w:val="00E0150B"/>
    <w:rsid w:val="00E134AF"/>
    <w:rsid w:val="00E137F8"/>
    <w:rsid w:val="00E14BA5"/>
    <w:rsid w:val="00E15241"/>
    <w:rsid w:val="00E170B4"/>
    <w:rsid w:val="00E21464"/>
    <w:rsid w:val="00E2460E"/>
    <w:rsid w:val="00E26870"/>
    <w:rsid w:val="00E310D8"/>
    <w:rsid w:val="00E34C70"/>
    <w:rsid w:val="00E3791C"/>
    <w:rsid w:val="00E41D80"/>
    <w:rsid w:val="00E438C3"/>
    <w:rsid w:val="00E45FB5"/>
    <w:rsid w:val="00E46864"/>
    <w:rsid w:val="00E520C6"/>
    <w:rsid w:val="00E56A7B"/>
    <w:rsid w:val="00E56D83"/>
    <w:rsid w:val="00E57AF2"/>
    <w:rsid w:val="00E74827"/>
    <w:rsid w:val="00E749E8"/>
    <w:rsid w:val="00E81F3D"/>
    <w:rsid w:val="00E828BF"/>
    <w:rsid w:val="00E85DDA"/>
    <w:rsid w:val="00E93193"/>
    <w:rsid w:val="00E961C1"/>
    <w:rsid w:val="00EA02B4"/>
    <w:rsid w:val="00EA79D8"/>
    <w:rsid w:val="00EC1505"/>
    <w:rsid w:val="00EC2E9E"/>
    <w:rsid w:val="00ED1FB0"/>
    <w:rsid w:val="00EE0587"/>
    <w:rsid w:val="00EE12CE"/>
    <w:rsid w:val="00EE1AFA"/>
    <w:rsid w:val="00EE308A"/>
    <w:rsid w:val="00EE3251"/>
    <w:rsid w:val="00EE6C41"/>
    <w:rsid w:val="00EF1517"/>
    <w:rsid w:val="00EF25B5"/>
    <w:rsid w:val="00EF7B57"/>
    <w:rsid w:val="00F01722"/>
    <w:rsid w:val="00F01871"/>
    <w:rsid w:val="00F05B09"/>
    <w:rsid w:val="00F07F89"/>
    <w:rsid w:val="00F10905"/>
    <w:rsid w:val="00F11BD2"/>
    <w:rsid w:val="00F14501"/>
    <w:rsid w:val="00F15700"/>
    <w:rsid w:val="00F20118"/>
    <w:rsid w:val="00F20229"/>
    <w:rsid w:val="00F31B71"/>
    <w:rsid w:val="00F31C5B"/>
    <w:rsid w:val="00F35C1A"/>
    <w:rsid w:val="00F371EF"/>
    <w:rsid w:val="00F5247C"/>
    <w:rsid w:val="00F533D4"/>
    <w:rsid w:val="00F60C94"/>
    <w:rsid w:val="00F6161F"/>
    <w:rsid w:val="00F61869"/>
    <w:rsid w:val="00F65642"/>
    <w:rsid w:val="00F66787"/>
    <w:rsid w:val="00F71740"/>
    <w:rsid w:val="00F855F8"/>
    <w:rsid w:val="00F879D2"/>
    <w:rsid w:val="00FB14E2"/>
    <w:rsid w:val="00FB25E2"/>
    <w:rsid w:val="00FB2AD2"/>
    <w:rsid w:val="00FB2CA9"/>
    <w:rsid w:val="00FB5BC3"/>
    <w:rsid w:val="00FE4C5A"/>
    <w:rsid w:val="00FE6107"/>
    <w:rsid w:val="00FE6ED7"/>
    <w:rsid w:val="00FF3D4F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A6B5F"/>
  <w15:docId w15:val="{63901065-1054-4E61-9952-702C92D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link w:val="ECEcorpsCar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link w:val="ECEpuce1Car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customStyle="1" w:styleId="Listecouleur-Accent11">
    <w:name w:val="Liste couleur - Accent 11"/>
    <w:basedOn w:val="Normal"/>
    <w:uiPriority w:val="34"/>
    <w:qFormat/>
    <w:rsid w:val="00431B35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ccentuation">
    <w:name w:val="Emphasis"/>
    <w:uiPriority w:val="20"/>
    <w:qFormat/>
    <w:rsid w:val="00842E33"/>
    <w:rPr>
      <w:i/>
      <w:iCs/>
    </w:rPr>
  </w:style>
  <w:style w:type="character" w:styleId="Lienhypertexte">
    <w:name w:val="Hyperlink"/>
    <w:uiPriority w:val="99"/>
    <w:unhideWhenUsed/>
    <w:rsid w:val="006A3F8D"/>
    <w:rPr>
      <w:color w:val="0000FF"/>
      <w:u w:val="single"/>
    </w:rPr>
  </w:style>
  <w:style w:type="paragraph" w:customStyle="1" w:styleId="fic">
    <w:name w:val="fic"/>
    <w:basedOn w:val="Normal"/>
    <w:link w:val="ficCar"/>
    <w:rsid w:val="006A3F8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ficCar">
    <w:name w:val="fic Car"/>
    <w:link w:val="fic"/>
    <w:rsid w:val="006A3F8D"/>
    <w:rPr>
      <w:b/>
      <w:bCs/>
      <w:caps/>
      <w:sz w:val="28"/>
      <w:szCs w:val="28"/>
    </w:rPr>
  </w:style>
  <w:style w:type="paragraph" w:styleId="Paragraphedeliste">
    <w:name w:val="List Paragraph"/>
    <w:basedOn w:val="Normal"/>
    <w:uiPriority w:val="72"/>
    <w:rsid w:val="008C0B72"/>
    <w:pPr>
      <w:ind w:left="720"/>
      <w:contextualSpacing/>
    </w:pPr>
  </w:style>
  <w:style w:type="paragraph" w:customStyle="1" w:styleId="Gdmath">
    <w:name w:val="Gdmath"/>
    <w:basedOn w:val="ECEpuce1"/>
    <w:link w:val="GdmathCar"/>
    <w:rsid w:val="004F4FA6"/>
    <w:rPr>
      <w:rFonts w:ascii="Times New Roman" w:hAnsi="Times New Roman" w:cs="Times New Roman"/>
      <w:color w:val="000000"/>
      <w:sz w:val="24"/>
    </w:rPr>
  </w:style>
  <w:style w:type="character" w:customStyle="1" w:styleId="ECEcorpsCar">
    <w:name w:val="ECEcorps Car"/>
    <w:basedOn w:val="Policepardfaut"/>
    <w:link w:val="ECEcorps"/>
    <w:rsid w:val="004F4FA6"/>
    <w:rPr>
      <w:rFonts w:ascii="Arial" w:hAnsi="Arial" w:cs="Arial"/>
    </w:rPr>
  </w:style>
  <w:style w:type="character" w:customStyle="1" w:styleId="ECEpuce1Car">
    <w:name w:val="ECEpuce1 Car"/>
    <w:basedOn w:val="ECEcorpsCar"/>
    <w:link w:val="ECEpuce1"/>
    <w:rsid w:val="004F4FA6"/>
    <w:rPr>
      <w:rFonts w:ascii="Arial" w:eastAsia="Arial Unicode MS" w:hAnsi="Arial" w:cs="Arial"/>
      <w:bCs/>
      <w:iCs/>
    </w:rPr>
  </w:style>
  <w:style w:type="character" w:customStyle="1" w:styleId="GdmathCar">
    <w:name w:val="Gdmath Car"/>
    <w:basedOn w:val="ECEpuce1Car"/>
    <w:link w:val="Gdmath"/>
    <w:rsid w:val="004F4FA6"/>
    <w:rPr>
      <w:rFonts w:ascii="Arial" w:eastAsia="Arial Unicode MS" w:hAnsi="Arial" w:cs="Arial"/>
      <w:bCs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65885-7977-4FFF-BF38-E564011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Xavier Andréani</dc:creator>
  <cp:lastModifiedBy>Xavier Andréani</cp:lastModifiedBy>
  <cp:revision>2</cp:revision>
  <cp:lastPrinted>2020-01-13T09:55:00Z</cp:lastPrinted>
  <dcterms:created xsi:type="dcterms:W3CDTF">2023-03-23T19:01:00Z</dcterms:created>
  <dcterms:modified xsi:type="dcterms:W3CDTF">2023-03-23T19:01:00Z</dcterms:modified>
</cp:coreProperties>
</file>