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B" w:rsidRDefault="0008058B" w:rsidP="00511500">
      <w:pPr>
        <w:pStyle w:val="ECEcorps"/>
      </w:pPr>
    </w:p>
    <w:p w:rsidR="00885BAE" w:rsidRDefault="00885BAE"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A12834" w:rsidRPr="004F3E2F" w:rsidRDefault="00A12834" w:rsidP="0060508C">
      <w:pPr>
        <w:pStyle w:val="ECEbordure"/>
        <w:jc w:val="center"/>
        <w:rPr>
          <w:strike/>
        </w:rPr>
      </w:pPr>
    </w:p>
    <w:p w:rsidR="0008058B" w:rsidRPr="00846953" w:rsidRDefault="0008058B" w:rsidP="008A2C45">
      <w:pPr>
        <w:pStyle w:val="ECEcorps"/>
        <w:rPr>
          <w:color w:val="FF0000"/>
        </w:rPr>
      </w:pPr>
    </w:p>
    <w:p w:rsidR="0008058B" w:rsidRPr="004F3E2F" w:rsidRDefault="0008058B" w:rsidP="008A2C45">
      <w:pPr>
        <w:pStyle w:val="ECEcorps"/>
        <w:rPr>
          <w:strike/>
        </w:rPr>
      </w:pPr>
    </w:p>
    <w:p w:rsidR="0008058B" w:rsidRDefault="0008058B" w:rsidP="003B15C1">
      <w:pPr>
        <w:pStyle w:val="ECEcorps"/>
      </w:pPr>
    </w:p>
    <w:p w:rsidR="0008058B" w:rsidRDefault="0008058B" w:rsidP="0060508C">
      <w:pPr>
        <w:pStyle w:val="ECEsommaire"/>
      </w:pPr>
      <w:r w:rsidRPr="00F27BEF">
        <w:t>Sommaire</w:t>
      </w:r>
    </w:p>
    <w:p w:rsidR="006660D3" w:rsidRDefault="00D8024B">
      <w:pPr>
        <w:pStyle w:val="TM1"/>
        <w:rPr>
          <w:rFonts w:asciiTheme="minorHAnsi" w:hAnsiTheme="minorHAnsi" w:cstheme="minorBidi"/>
          <w:noProof/>
          <w:sz w:val="22"/>
          <w:szCs w:val="22"/>
        </w:rPr>
      </w:pPr>
      <w:r>
        <w:fldChar w:fldCharType="begin"/>
      </w:r>
      <w:r w:rsidR="00943326">
        <w:instrText xml:space="preserve"> TOC \t "ECEfiche;1;ECEpartie;2" </w:instrText>
      </w:r>
      <w:r>
        <w:fldChar w:fldCharType="separate"/>
      </w:r>
      <w:r w:rsidR="006660D3">
        <w:rPr>
          <w:noProof/>
        </w:rPr>
        <w:t>I. DESCRIPTIF DU SUJET DESTINÉ AUX ÉVALUATEURS</w:t>
      </w:r>
      <w:r w:rsidR="006660D3">
        <w:rPr>
          <w:noProof/>
        </w:rPr>
        <w:tab/>
      </w:r>
      <w:r>
        <w:rPr>
          <w:noProof/>
        </w:rPr>
        <w:fldChar w:fldCharType="begin"/>
      </w:r>
      <w:r w:rsidR="006660D3">
        <w:rPr>
          <w:noProof/>
        </w:rPr>
        <w:instrText xml:space="preserve"> PAGEREF _Toc527464597 \h </w:instrText>
      </w:r>
      <w:r>
        <w:rPr>
          <w:noProof/>
        </w:rPr>
      </w:r>
      <w:r>
        <w:rPr>
          <w:noProof/>
        </w:rPr>
        <w:fldChar w:fldCharType="separate"/>
      </w:r>
      <w:r w:rsidR="00004875">
        <w:rPr>
          <w:noProof/>
        </w:rPr>
        <w:t>2</w:t>
      </w:r>
      <w:r>
        <w:rPr>
          <w:noProof/>
        </w:rPr>
        <w:fldChar w:fldCharType="end"/>
      </w:r>
    </w:p>
    <w:p w:rsidR="006660D3" w:rsidRDefault="006660D3">
      <w:pPr>
        <w:pStyle w:val="TM1"/>
        <w:rPr>
          <w:rFonts w:asciiTheme="minorHAnsi" w:hAnsiTheme="minorHAnsi" w:cstheme="minorBidi"/>
          <w:noProof/>
          <w:sz w:val="22"/>
          <w:szCs w:val="22"/>
        </w:rPr>
      </w:pPr>
      <w:r>
        <w:rPr>
          <w:noProof/>
        </w:rPr>
        <w:t>II. LISTE DE MATÉRIEL DESTINÉE AUX ÉVALUATEURS ET AU PERSONNEL DE LABORATOIRE</w:t>
      </w:r>
      <w:r>
        <w:rPr>
          <w:noProof/>
        </w:rPr>
        <w:tab/>
      </w:r>
      <w:r w:rsidR="00D8024B">
        <w:rPr>
          <w:noProof/>
        </w:rPr>
        <w:fldChar w:fldCharType="begin"/>
      </w:r>
      <w:r>
        <w:rPr>
          <w:noProof/>
        </w:rPr>
        <w:instrText xml:space="preserve"> PAGEREF _Toc527464598 \h </w:instrText>
      </w:r>
      <w:r w:rsidR="00D8024B">
        <w:rPr>
          <w:noProof/>
        </w:rPr>
      </w:r>
      <w:r w:rsidR="00D8024B">
        <w:rPr>
          <w:noProof/>
        </w:rPr>
        <w:fldChar w:fldCharType="separate"/>
      </w:r>
      <w:r w:rsidR="00004875">
        <w:rPr>
          <w:noProof/>
        </w:rPr>
        <w:t>3</w:t>
      </w:r>
      <w:r w:rsidR="00D8024B">
        <w:rPr>
          <w:noProof/>
        </w:rPr>
        <w:fldChar w:fldCharType="end"/>
      </w:r>
    </w:p>
    <w:p w:rsidR="006660D3" w:rsidRDefault="006660D3">
      <w:pPr>
        <w:pStyle w:val="TM1"/>
        <w:rPr>
          <w:rFonts w:asciiTheme="minorHAnsi" w:hAnsiTheme="minorHAnsi" w:cstheme="minorBidi"/>
          <w:noProof/>
          <w:sz w:val="22"/>
          <w:szCs w:val="22"/>
        </w:rPr>
      </w:pPr>
      <w:r>
        <w:rPr>
          <w:noProof/>
        </w:rPr>
        <w:t>III. ÉNONCÉ DESTINÉ AU CANDIDAT</w:t>
      </w:r>
      <w:r>
        <w:rPr>
          <w:noProof/>
        </w:rPr>
        <w:tab/>
      </w:r>
      <w:r w:rsidR="00D8024B">
        <w:rPr>
          <w:noProof/>
        </w:rPr>
        <w:fldChar w:fldCharType="begin"/>
      </w:r>
      <w:r>
        <w:rPr>
          <w:noProof/>
        </w:rPr>
        <w:instrText xml:space="preserve"> PAGEREF _Toc527464599 \h </w:instrText>
      </w:r>
      <w:r w:rsidR="00D8024B">
        <w:rPr>
          <w:noProof/>
        </w:rPr>
      </w:r>
      <w:r w:rsidR="00D8024B">
        <w:rPr>
          <w:noProof/>
        </w:rPr>
        <w:fldChar w:fldCharType="separate"/>
      </w:r>
      <w:r w:rsidR="00004875">
        <w:rPr>
          <w:noProof/>
        </w:rPr>
        <w:t>4</w:t>
      </w:r>
      <w:r w:rsidR="00D8024B">
        <w:rPr>
          <w:noProof/>
        </w:rPr>
        <w:fldChar w:fldCharType="end"/>
      </w:r>
    </w:p>
    <w:p w:rsidR="006660D3" w:rsidRDefault="006660D3">
      <w:pPr>
        <w:pStyle w:val="TM2"/>
        <w:tabs>
          <w:tab w:val="left" w:pos="800"/>
        </w:tabs>
        <w:rPr>
          <w:rFonts w:asciiTheme="minorHAnsi" w:hAnsiTheme="minorHAnsi" w:cstheme="minorBidi"/>
          <w:sz w:val="22"/>
          <w:szCs w:val="22"/>
          <w:lang w:eastAsia="fr-FR"/>
        </w:rPr>
      </w:pPr>
      <w:r>
        <w:t>1.</w:t>
      </w:r>
      <w:r>
        <w:rPr>
          <w:rFonts w:asciiTheme="minorHAnsi" w:hAnsiTheme="minorHAnsi" w:cstheme="minorBidi"/>
          <w:sz w:val="22"/>
          <w:szCs w:val="22"/>
          <w:lang w:eastAsia="fr-FR"/>
        </w:rPr>
        <w:tab/>
      </w:r>
      <w:r>
        <w:t xml:space="preserve">Proposition d’un protocole expérimental </w:t>
      </w:r>
      <w:r w:rsidRPr="00D17F93">
        <w:t>(20 minutes conseillées)</w:t>
      </w:r>
      <w:r>
        <w:tab/>
      </w:r>
      <w:r w:rsidR="00D8024B">
        <w:fldChar w:fldCharType="begin"/>
      </w:r>
      <w:r>
        <w:instrText xml:space="preserve"> PAGEREF _Toc527464600 \h </w:instrText>
      </w:r>
      <w:r w:rsidR="00D8024B">
        <w:fldChar w:fldCharType="separate"/>
      </w:r>
      <w:r w:rsidR="00004875">
        <w:t>6</w:t>
      </w:r>
      <w:r w:rsidR="00D8024B">
        <w:fldChar w:fldCharType="end"/>
      </w:r>
    </w:p>
    <w:p w:rsidR="006660D3" w:rsidRDefault="006660D3">
      <w:pPr>
        <w:pStyle w:val="TM2"/>
        <w:tabs>
          <w:tab w:val="left" w:pos="800"/>
        </w:tabs>
        <w:rPr>
          <w:rFonts w:asciiTheme="minorHAnsi" w:hAnsiTheme="minorHAnsi" w:cstheme="minorBidi"/>
          <w:sz w:val="22"/>
          <w:szCs w:val="22"/>
          <w:lang w:eastAsia="fr-FR"/>
        </w:rPr>
      </w:pPr>
      <w:r>
        <w:t>2.</w:t>
      </w:r>
      <w:r>
        <w:rPr>
          <w:rFonts w:asciiTheme="minorHAnsi" w:hAnsiTheme="minorHAnsi" w:cstheme="minorBidi"/>
          <w:sz w:val="22"/>
          <w:szCs w:val="22"/>
          <w:lang w:eastAsia="fr-FR"/>
        </w:rPr>
        <w:tab/>
      </w:r>
      <w:r>
        <w:t xml:space="preserve">Mise en œuvre du protocole expérimental </w:t>
      </w:r>
      <w:r w:rsidRPr="00D17F93">
        <w:t>(30 minutes conseillées)</w:t>
      </w:r>
      <w:r>
        <w:tab/>
      </w:r>
      <w:r w:rsidR="00D8024B">
        <w:fldChar w:fldCharType="begin"/>
      </w:r>
      <w:r>
        <w:instrText xml:space="preserve"> PAGEREF _Toc527464601 \h </w:instrText>
      </w:r>
      <w:r w:rsidR="00D8024B">
        <w:fldChar w:fldCharType="separate"/>
      </w:r>
      <w:r w:rsidR="00004875">
        <w:t>7</w:t>
      </w:r>
      <w:r w:rsidR="00D8024B">
        <w:fldChar w:fldCharType="end"/>
      </w:r>
    </w:p>
    <w:p w:rsidR="006660D3" w:rsidRDefault="006660D3">
      <w:pPr>
        <w:pStyle w:val="TM2"/>
        <w:tabs>
          <w:tab w:val="left" w:pos="800"/>
        </w:tabs>
        <w:rPr>
          <w:rFonts w:asciiTheme="minorHAnsi" w:hAnsiTheme="minorHAnsi" w:cstheme="minorBidi"/>
          <w:sz w:val="22"/>
          <w:szCs w:val="22"/>
          <w:lang w:eastAsia="fr-FR"/>
        </w:rPr>
      </w:pPr>
      <w:r>
        <w:t>3.</w:t>
      </w:r>
      <w:r>
        <w:rPr>
          <w:rFonts w:asciiTheme="minorHAnsi" w:hAnsiTheme="minorHAnsi" w:cstheme="minorBidi"/>
          <w:sz w:val="22"/>
          <w:szCs w:val="22"/>
          <w:lang w:eastAsia="fr-FR"/>
        </w:rPr>
        <w:tab/>
      </w:r>
      <w:r>
        <w:t xml:space="preserve">Étude de la courbe représentant la variation de l'avancement </w:t>
      </w:r>
      <w:r w:rsidRPr="00D17F93">
        <w:rPr>
          <w:i/>
        </w:rPr>
        <w:t>x</w:t>
      </w:r>
      <w:r>
        <w:t xml:space="preserve"> en fonction du temps</w:t>
      </w:r>
      <w:r>
        <w:tab/>
      </w:r>
      <w:r w:rsidR="00D8024B">
        <w:fldChar w:fldCharType="begin"/>
      </w:r>
      <w:r>
        <w:instrText xml:space="preserve"> PAGEREF _Toc527464602 \h </w:instrText>
      </w:r>
      <w:r w:rsidR="00D8024B">
        <w:fldChar w:fldCharType="separate"/>
      </w:r>
      <w:r w:rsidR="00004875">
        <w:t>7</w:t>
      </w:r>
      <w:r w:rsidR="00D8024B">
        <w:fldChar w:fldCharType="end"/>
      </w:r>
    </w:p>
    <w:p w:rsidR="006660D3" w:rsidRDefault="006660D3">
      <w:pPr>
        <w:pStyle w:val="TM2"/>
        <w:rPr>
          <w:rFonts w:asciiTheme="minorHAnsi" w:hAnsiTheme="minorHAnsi" w:cstheme="minorBidi"/>
          <w:sz w:val="22"/>
          <w:szCs w:val="22"/>
          <w:lang w:eastAsia="fr-FR"/>
        </w:rPr>
      </w:pPr>
      <w:r w:rsidRPr="00D17F93">
        <w:t>(10 minutes conseillées)</w:t>
      </w:r>
      <w:r>
        <w:tab/>
      </w:r>
      <w:r w:rsidR="00D8024B">
        <w:fldChar w:fldCharType="begin"/>
      </w:r>
      <w:r>
        <w:instrText xml:space="preserve"> PAGEREF _Toc527464603 \h </w:instrText>
      </w:r>
      <w:r w:rsidR="00D8024B">
        <w:fldChar w:fldCharType="separate"/>
      </w:r>
      <w:r w:rsidR="00004875">
        <w:t>7</w:t>
      </w:r>
      <w:r w:rsidR="00D8024B">
        <w:fldChar w:fldCharType="end"/>
      </w:r>
    </w:p>
    <w:p w:rsidR="001B5CD4" w:rsidRDefault="00D8024B" w:rsidP="008A2C45">
      <w:pPr>
        <w:pStyle w:val="ECEcorps"/>
        <w:rPr>
          <w:noProof/>
        </w:rPr>
      </w:pPr>
      <w:r>
        <w:fldChar w:fldCharType="end"/>
      </w:r>
    </w:p>
    <w:p w:rsidR="00A16872" w:rsidRPr="000A44CB" w:rsidRDefault="00A16872" w:rsidP="00A16872">
      <w:pPr>
        <w:pStyle w:val="ECEcorps"/>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0" w:name="_Toc266141527"/>
      <w:bookmarkStart w:id="1" w:name="_Toc266306016"/>
      <w:bookmarkStart w:id="2" w:name="_Toc266361599"/>
      <w:bookmarkStart w:id="3" w:name="_Toc403855654"/>
      <w:bookmarkStart w:id="4" w:name="_Toc527464597"/>
      <w:r w:rsidRPr="00636B48">
        <w:lastRenderedPageBreak/>
        <w:t xml:space="preserve">I. DESCRIPTIF </w:t>
      </w:r>
      <w:r w:rsidRPr="00A12834">
        <w:t>DU SUJET</w:t>
      </w:r>
      <w:r w:rsidRPr="00636B48">
        <w:t xml:space="preserve"> DESTINÉ AUX </w:t>
      </w:r>
      <w:r w:rsidR="008E7248">
        <w:t>ÉVALUATEURS</w:t>
      </w:r>
      <w:bookmarkEnd w:id="0"/>
      <w:bookmarkEnd w:id="1"/>
      <w:bookmarkEnd w:id="2"/>
      <w:bookmarkEnd w:id="3"/>
      <w:bookmarkEnd w:id="4"/>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E763F3" w:rsidRDefault="00664CE3" w:rsidP="00E763F3">
            <w:pPr>
              <w:pStyle w:val="ECEcorps"/>
            </w:pPr>
            <w:r>
              <w:t>Dans ce sujet, l</w:t>
            </w:r>
            <w:r w:rsidR="00EF6F2D">
              <w:t xml:space="preserve">e </w:t>
            </w:r>
            <w:r w:rsidR="00E763F3" w:rsidRPr="00E763F3">
              <w:t xml:space="preserve">candidat </w:t>
            </w:r>
            <w:r w:rsidR="00EF6F2D">
              <w:t>doit</w:t>
            </w:r>
            <w:r w:rsidR="00885BAE">
              <w:t xml:space="preserve"> </w:t>
            </w:r>
            <w:r w:rsidR="00E763F3" w:rsidRPr="00E763F3">
              <w:t>:</w:t>
            </w:r>
          </w:p>
          <w:p w:rsidR="00DE34B5" w:rsidRDefault="00E763F3" w:rsidP="001B6463">
            <w:pPr>
              <w:pStyle w:val="ECEpuce1"/>
            </w:pPr>
            <w:r>
              <w:t>p</w:t>
            </w:r>
            <w:r w:rsidR="00DE34B5">
              <w:t>ro</w:t>
            </w:r>
            <w:r>
              <w:t>poser un protocole expérimental </w:t>
            </w:r>
            <w:r w:rsidR="00D131A4">
              <w:t>pour effectuer un suivi cinétique d</w:t>
            </w:r>
            <w:r w:rsidR="00FF3466">
              <w:t>e</w:t>
            </w:r>
            <w:r w:rsidR="00D131A4">
              <w:t xml:space="preserve"> la</w:t>
            </w:r>
            <w:r w:rsidR="00FF3466">
              <w:t xml:space="preserve"> transformation chimique entre l’éthanoate d’éthyle et l’ion hydroxyde </w:t>
            </w:r>
            <w:r>
              <w:t>;</w:t>
            </w:r>
          </w:p>
          <w:p w:rsidR="00D131A4" w:rsidRDefault="00DE34B5" w:rsidP="00FF3466">
            <w:pPr>
              <w:pStyle w:val="ECEpuce1"/>
            </w:pPr>
            <w:r>
              <w:t>mettre en œuvre</w:t>
            </w:r>
            <w:r w:rsidR="00D131A4">
              <w:t xml:space="preserve"> le protocole et tracer la courbe d’évolution temporelle de l’avancement de la réaction</w:t>
            </w:r>
            <w:r w:rsidR="00FD5118">
              <w:t xml:space="preserve"> à l’aide d’un tableur-grapheur</w:t>
            </w:r>
            <w:r w:rsidR="00D131A4">
              <w:t> ;</w:t>
            </w:r>
          </w:p>
          <w:p w:rsidR="0008058B" w:rsidRPr="0060508C" w:rsidRDefault="00D131A4" w:rsidP="00FF3466">
            <w:pPr>
              <w:pStyle w:val="ECEpuce1"/>
            </w:pPr>
            <w:r>
              <w:t>exploiter la courbe</w:t>
            </w:r>
            <w:r w:rsidR="00377F43">
              <w:t xml:space="preserve"> obtenue</w:t>
            </w:r>
            <w:r w:rsidR="00DE34B5">
              <w:t>.</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08058B" w:rsidRPr="00774FF0" w:rsidRDefault="008843E2" w:rsidP="001B6463">
            <w:pPr>
              <w:pStyle w:val="ECEpuce1"/>
            </w:pPr>
            <w:r>
              <w:t>A</w:t>
            </w:r>
            <w:r w:rsidR="00A06F6E" w:rsidRPr="00774FF0">
              <w:t xml:space="preserve">nalyser </w:t>
            </w:r>
            <w:r w:rsidR="0008058B" w:rsidRPr="00774FF0">
              <w:t>(</w:t>
            </w:r>
            <w:r w:rsidR="00DE34B5" w:rsidRPr="00774FF0">
              <w:t>ANA</w:t>
            </w:r>
            <w:r w:rsidR="0008058B" w:rsidRPr="00774FF0">
              <w:t>)</w:t>
            </w:r>
            <w:r w:rsidR="00FE6107" w:rsidRPr="00774FF0">
              <w:t> :</w:t>
            </w:r>
            <w:r w:rsidR="0008058B" w:rsidRPr="00774FF0">
              <w:t xml:space="preserve"> coefficient </w:t>
            </w:r>
            <w:r w:rsidR="00DE34B5" w:rsidRPr="00774FF0">
              <w:rPr>
                <w:b/>
              </w:rPr>
              <w:t>2</w:t>
            </w:r>
            <w:r w:rsidR="007B62FC">
              <w:rPr>
                <w:b/>
              </w:rPr>
              <w:t> </w:t>
            </w:r>
          </w:p>
          <w:p w:rsidR="0008058B" w:rsidRPr="007B62FC" w:rsidRDefault="008843E2" w:rsidP="001B6463">
            <w:pPr>
              <w:pStyle w:val="ECEpuce1"/>
            </w:pPr>
            <w:r>
              <w:t>R</w:t>
            </w:r>
            <w:r w:rsidR="00A06F6E" w:rsidRPr="00774FF0">
              <w:t>éaliser (</w:t>
            </w:r>
            <w:r w:rsidR="00DE34B5" w:rsidRPr="00774FF0">
              <w:t>R</w:t>
            </w:r>
            <w:r w:rsidR="00FD5118">
              <w:t>É</w:t>
            </w:r>
            <w:r w:rsidR="00DE34B5" w:rsidRPr="00774FF0">
              <w:t>A</w:t>
            </w:r>
            <w:r w:rsidR="00777A5A" w:rsidRPr="00774FF0">
              <w:t>)</w:t>
            </w:r>
            <w:r w:rsidR="00FE6107" w:rsidRPr="00774FF0">
              <w:t> :</w:t>
            </w:r>
            <w:r w:rsidR="0008058B" w:rsidRPr="00774FF0">
              <w:t xml:space="preserve"> coefficient </w:t>
            </w:r>
            <w:r w:rsidR="00DE34B5" w:rsidRPr="00774FF0">
              <w:rPr>
                <w:b/>
              </w:rPr>
              <w:t>3</w:t>
            </w:r>
            <w:r w:rsidR="007B62FC">
              <w:rPr>
                <w:b/>
              </w:rPr>
              <w:t> </w:t>
            </w:r>
          </w:p>
          <w:p w:rsidR="0008058B" w:rsidRPr="00774FF0" w:rsidRDefault="008843E2" w:rsidP="008843E2">
            <w:pPr>
              <w:pStyle w:val="ECEpuce1"/>
            </w:pPr>
            <w:r>
              <w:t>V</w:t>
            </w:r>
            <w:r w:rsidR="00774FF0" w:rsidRPr="00774FF0">
              <w:t xml:space="preserve">alider (VAL) : coefficient </w:t>
            </w:r>
            <w:r w:rsidR="00774FF0" w:rsidRPr="00774FF0">
              <w:rPr>
                <w:b/>
              </w:rPr>
              <w:t>1</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60508C" w:rsidRDefault="0008058B" w:rsidP="0060508C">
            <w:pPr>
              <w:pStyle w:val="ECEtitre"/>
              <w:rPr>
                <w:b w:val="0"/>
              </w:rPr>
            </w:pPr>
            <w:r w:rsidRPr="0060508C">
              <w:rPr>
                <w:b w:val="0"/>
              </w:rPr>
              <w:t>Précautions de sécurité</w:t>
            </w:r>
          </w:p>
          <w:p w:rsidR="0008058B" w:rsidRPr="00EF6F2D" w:rsidRDefault="00EF6F2D" w:rsidP="001B6463">
            <w:pPr>
              <w:pStyle w:val="ECEpuce1"/>
            </w:pPr>
            <w:r w:rsidRPr="00EF6F2D">
              <w:t>Il</w:t>
            </w:r>
            <w:r w:rsidR="00774FF0" w:rsidRPr="00EF6F2D">
              <w:t xml:space="preserve"> convient de </w:t>
            </w:r>
            <w:r w:rsidRPr="00EF6F2D">
              <w:t>prélever</w:t>
            </w:r>
            <w:r w:rsidR="00774FF0" w:rsidRPr="00EF6F2D">
              <w:t xml:space="preserve"> </w:t>
            </w:r>
            <w:r w:rsidR="00DE34B5" w:rsidRPr="00EF6F2D">
              <w:t>l’éthanoate d’éthyle sous la hotte avec des gants et des lunettes</w:t>
            </w:r>
            <w:r w:rsidRPr="00EF6F2D">
              <w:t>.</w:t>
            </w:r>
          </w:p>
          <w:p w:rsidR="00EF6F2D" w:rsidRPr="00EF6F2D" w:rsidRDefault="00FF3466" w:rsidP="00FF3466">
            <w:pPr>
              <w:pStyle w:val="ECEpuce1"/>
              <w:numPr>
                <w:ilvl w:val="0"/>
                <w:numId w:val="0"/>
              </w:numPr>
            </w:pPr>
            <w:r w:rsidRPr="00FF3466">
              <w:rPr>
                <w:u w:val="single"/>
              </w:rPr>
              <w:t>A</w:t>
            </w:r>
            <w:r w:rsidR="00EF6F2D" w:rsidRPr="00FF3466">
              <w:rPr>
                <w:u w:val="single"/>
              </w:rPr>
              <w:t>vant le début de l’épreuve</w:t>
            </w:r>
          </w:p>
          <w:p w:rsidR="0060508C" w:rsidRDefault="00DE34B5" w:rsidP="00D131A4">
            <w:pPr>
              <w:pStyle w:val="ECEpuce1"/>
            </w:pPr>
            <w:r>
              <w:t xml:space="preserve">Tous les appareils </w:t>
            </w:r>
            <w:r w:rsidR="00EF6F2D">
              <w:t>sont</w:t>
            </w:r>
            <w:r>
              <w:t xml:space="preserve"> connectés </w:t>
            </w:r>
            <w:r w:rsidR="001101EF">
              <w:t xml:space="preserve">au secteur </w:t>
            </w:r>
            <w:r w:rsidR="00931242">
              <w:t xml:space="preserve">et étalonnés </w:t>
            </w:r>
            <w:r>
              <w:t>avant l'arrivée du candidat.</w:t>
            </w:r>
          </w:p>
          <w:p w:rsidR="00FD5118" w:rsidRDefault="00FD5118" w:rsidP="00FD5118">
            <w:pPr>
              <w:pStyle w:val="ECEpuce1"/>
              <w:numPr>
                <w:ilvl w:val="0"/>
                <w:numId w:val="0"/>
              </w:numPr>
              <w:rPr>
                <w:u w:val="single"/>
              </w:rPr>
            </w:pPr>
            <w:r>
              <w:rPr>
                <w:u w:val="single"/>
              </w:rPr>
              <w:t>Entre les prestations de deux candidats</w:t>
            </w:r>
          </w:p>
          <w:p w:rsidR="00FD5118" w:rsidRDefault="00FD5118" w:rsidP="00FD5118">
            <w:pPr>
              <w:pStyle w:val="ECEpuce1"/>
            </w:pPr>
            <w:r>
              <w:t>Compléter les flacons de solutions mises à disposition du candidat.</w:t>
            </w:r>
          </w:p>
          <w:p w:rsidR="00FD5118" w:rsidRPr="00F17433" w:rsidRDefault="00FD5118" w:rsidP="008035A9">
            <w:pPr>
              <w:pStyle w:val="ECEpuce1"/>
            </w:pPr>
            <w:r>
              <w:t>Vérifier qu</w:t>
            </w:r>
            <w:r w:rsidR="008035A9">
              <w:t>e le candidat précédent n’a effectué aucune sauvegarde de fichier.</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Déroulement de l’épreuve.</w:t>
            </w:r>
          </w:p>
          <w:p w:rsidR="0008058B" w:rsidRPr="006503CF" w:rsidRDefault="0008058B" w:rsidP="0060508C">
            <w:pPr>
              <w:pStyle w:val="ECEcorps"/>
              <w:jc w:val="center"/>
            </w:pPr>
            <w:r w:rsidRPr="006503CF">
              <w:t>Gestion des différents appels.</w:t>
            </w:r>
          </w:p>
          <w:p w:rsidR="0008058B" w:rsidRPr="006503CF" w:rsidRDefault="0008058B" w:rsidP="0060508C">
            <w:pPr>
              <w:pStyle w:val="ECEcorps"/>
              <w:jc w:val="center"/>
            </w:pPr>
          </w:p>
        </w:tc>
        <w:tc>
          <w:tcPr>
            <w:tcW w:w="7797" w:type="dxa"/>
          </w:tcPr>
          <w:p w:rsidR="0008058B" w:rsidRPr="00885BAE" w:rsidRDefault="00883B87" w:rsidP="0060508C">
            <w:pPr>
              <w:pStyle w:val="ECEtitre"/>
              <w:rPr>
                <w:b w:val="0"/>
                <w:u w:val="none"/>
              </w:rPr>
            </w:pPr>
            <w:r>
              <w:rPr>
                <w:b w:val="0"/>
              </w:rPr>
              <w:t>Minutage</w:t>
            </w:r>
            <w:r w:rsidR="0008058B" w:rsidRPr="0060508C">
              <w:rPr>
                <w:b w:val="0"/>
              </w:rPr>
              <w:t xml:space="preserve"> conseillé</w:t>
            </w:r>
          </w:p>
          <w:p w:rsidR="0008058B" w:rsidRPr="006503CF" w:rsidRDefault="00664CE3" w:rsidP="001B6463">
            <w:pPr>
              <w:pStyle w:val="ECEpuce1"/>
              <w:rPr>
                <w:b/>
              </w:rPr>
            </w:pPr>
            <w:r>
              <w:t>P</w:t>
            </w:r>
            <w:r w:rsidR="00DE34B5" w:rsidRPr="00DE34B5">
              <w:t>roposition d’un protocole expérimental</w:t>
            </w:r>
            <w:r w:rsidR="00777A5A">
              <w:t xml:space="preserve"> </w:t>
            </w:r>
            <w:r w:rsidR="0008058B" w:rsidRPr="001101EF">
              <w:rPr>
                <w:b/>
              </w:rPr>
              <w:t>(</w:t>
            </w:r>
            <w:r w:rsidR="00DE34B5" w:rsidRPr="001101EF">
              <w:rPr>
                <w:b/>
              </w:rPr>
              <w:t>20</w:t>
            </w:r>
            <w:r w:rsidR="00E108F3" w:rsidRPr="001101EF">
              <w:rPr>
                <w:b/>
              </w:rPr>
              <w:t> </w:t>
            </w:r>
            <w:r w:rsidR="0008058B" w:rsidRPr="001101EF">
              <w:rPr>
                <w:b/>
              </w:rPr>
              <w:t>min</w:t>
            </w:r>
            <w:r w:rsidR="00883B87" w:rsidRPr="001101EF">
              <w:rPr>
                <w:b/>
              </w:rPr>
              <w:t>utes</w:t>
            </w:r>
            <w:r w:rsidR="00FD5118" w:rsidRPr="001101EF">
              <w:rPr>
                <w:b/>
              </w:rPr>
              <w:t>)</w:t>
            </w:r>
            <w:r w:rsidRPr="00664CE3">
              <w:t>.</w:t>
            </w:r>
          </w:p>
          <w:p w:rsidR="00777A5A" w:rsidRPr="006503CF" w:rsidRDefault="00664CE3" w:rsidP="001B6463">
            <w:pPr>
              <w:pStyle w:val="ECEpuce1"/>
              <w:rPr>
                <w:b/>
              </w:rPr>
            </w:pPr>
            <w:r>
              <w:t>M</w:t>
            </w:r>
            <w:r w:rsidR="00DE34B5" w:rsidRPr="00DE34B5">
              <w:t xml:space="preserve">ise en œuvre du protocole expérimental </w:t>
            </w:r>
            <w:r w:rsidR="00777A5A" w:rsidRPr="001101EF">
              <w:rPr>
                <w:b/>
              </w:rPr>
              <w:t>(</w:t>
            </w:r>
            <w:r w:rsidR="00DE34B5" w:rsidRPr="001101EF">
              <w:rPr>
                <w:b/>
              </w:rPr>
              <w:t>3</w:t>
            </w:r>
            <w:r w:rsidR="00777A5A" w:rsidRPr="001101EF">
              <w:rPr>
                <w:b/>
              </w:rPr>
              <w:t>0</w:t>
            </w:r>
            <w:r w:rsidR="00E108F3" w:rsidRPr="001101EF">
              <w:rPr>
                <w:b/>
              </w:rPr>
              <w:t> </w:t>
            </w:r>
            <w:r w:rsidR="00777A5A" w:rsidRPr="001101EF">
              <w:rPr>
                <w:b/>
              </w:rPr>
              <w:t>min</w:t>
            </w:r>
            <w:r w:rsidR="00883B87" w:rsidRPr="001101EF">
              <w:rPr>
                <w:b/>
              </w:rPr>
              <w:t>utes</w:t>
            </w:r>
            <w:r w:rsidR="00FD5118" w:rsidRPr="001101EF">
              <w:rPr>
                <w:b/>
              </w:rPr>
              <w:t>)</w:t>
            </w:r>
            <w:r w:rsidRPr="00664CE3">
              <w:t>.</w:t>
            </w:r>
          </w:p>
          <w:p w:rsidR="00777A5A" w:rsidRPr="006503CF" w:rsidRDefault="00664CE3" w:rsidP="001B6463">
            <w:pPr>
              <w:pStyle w:val="ECEpuce1"/>
              <w:rPr>
                <w:b/>
              </w:rPr>
            </w:pPr>
            <w:r>
              <w:t>É</w:t>
            </w:r>
            <w:r w:rsidR="007B62FC">
              <w:t xml:space="preserve">tude de la courbe </w:t>
            </w:r>
            <w:r w:rsidR="007B62FC" w:rsidRPr="007B62FC">
              <w:t xml:space="preserve">représentant la variation de l'avancement </w:t>
            </w:r>
            <w:r w:rsidR="007B62FC" w:rsidRPr="007B62FC">
              <w:rPr>
                <w:i/>
              </w:rPr>
              <w:t>x</w:t>
            </w:r>
            <w:r w:rsidR="007B62FC" w:rsidRPr="007B62FC">
              <w:t xml:space="preserve"> en fonction du temps</w:t>
            </w:r>
            <w:r w:rsidR="00DE34B5" w:rsidRPr="00DE34B5">
              <w:t xml:space="preserve"> </w:t>
            </w:r>
            <w:r w:rsidR="00777A5A" w:rsidRPr="001101EF">
              <w:rPr>
                <w:b/>
              </w:rPr>
              <w:t>(10</w:t>
            </w:r>
            <w:r w:rsidR="00E108F3" w:rsidRPr="001101EF">
              <w:rPr>
                <w:b/>
              </w:rPr>
              <w:t> </w:t>
            </w:r>
            <w:r w:rsidR="00777A5A" w:rsidRPr="001101EF">
              <w:rPr>
                <w:b/>
              </w:rPr>
              <w:t>min</w:t>
            </w:r>
            <w:r w:rsidR="00883B87" w:rsidRPr="001101EF">
              <w:rPr>
                <w:b/>
              </w:rPr>
              <w:t>ute</w:t>
            </w:r>
            <w:r w:rsidR="001101EF">
              <w:rPr>
                <w:b/>
              </w:rPr>
              <w:t>s)</w:t>
            </w:r>
            <w:r w:rsidRPr="00664CE3">
              <w:t>.</w:t>
            </w:r>
          </w:p>
          <w:p w:rsidR="00EF6F2D" w:rsidRDefault="00EF6F2D" w:rsidP="0060508C">
            <w:pPr>
              <w:pStyle w:val="ECEtitre"/>
              <w:rPr>
                <w:b w:val="0"/>
              </w:rPr>
            </w:pPr>
          </w:p>
          <w:p w:rsidR="0008058B" w:rsidRPr="0060508C" w:rsidRDefault="0008058B" w:rsidP="0060508C">
            <w:pPr>
              <w:pStyle w:val="ECEtitre"/>
              <w:rPr>
                <w:b w:val="0"/>
              </w:rPr>
            </w:pPr>
            <w:r w:rsidRPr="0060508C">
              <w:rPr>
                <w:b w:val="0"/>
              </w:rPr>
              <w:t>Il est prévu</w:t>
            </w:r>
            <w:r w:rsidR="00777A5A" w:rsidRPr="0060508C">
              <w:rPr>
                <w:b w:val="0"/>
              </w:rPr>
              <w:t> </w:t>
            </w:r>
            <w:r w:rsidR="00DE34B5">
              <w:t>deux</w:t>
            </w:r>
            <w:r w:rsidRPr="0060508C">
              <w:t xml:space="preserve"> appels obligatoires</w:t>
            </w:r>
            <w:r w:rsidRPr="0060508C">
              <w:rPr>
                <w:b w:val="0"/>
              </w:rPr>
              <w:t xml:space="preserve"> </w:t>
            </w:r>
            <w:r w:rsidR="00883B87">
              <w:rPr>
                <w:b w:val="0"/>
              </w:rPr>
              <w:t>de la part du candid</w:t>
            </w:r>
            <w:r w:rsidR="00647861">
              <w:rPr>
                <w:b w:val="0"/>
              </w:rPr>
              <w:t>at</w:t>
            </w:r>
          </w:p>
          <w:p w:rsidR="00DE34B5" w:rsidRPr="00DE34B5" w:rsidRDefault="00DE34B5" w:rsidP="001B6463">
            <w:pPr>
              <w:pStyle w:val="ECEpuce1"/>
              <w:rPr>
                <w:b/>
              </w:rPr>
            </w:pPr>
            <w:r w:rsidRPr="00FD5118">
              <w:t>Lors de</w:t>
            </w:r>
            <w:r>
              <w:rPr>
                <w:b/>
              </w:rPr>
              <w:t xml:space="preserve"> l’appel </w:t>
            </w:r>
            <w:r w:rsidR="007B62FC">
              <w:rPr>
                <w:b/>
              </w:rPr>
              <w:t>n°</w:t>
            </w:r>
            <w:r>
              <w:rPr>
                <w:b/>
              </w:rPr>
              <w:t>1</w:t>
            </w:r>
            <w:r w:rsidRPr="00FD5118">
              <w:t>,</w:t>
            </w:r>
            <w:r>
              <w:rPr>
                <w:b/>
              </w:rPr>
              <w:t xml:space="preserve"> </w:t>
            </w:r>
            <w:r w:rsidR="00FD5118">
              <w:t>l’examinateur</w:t>
            </w:r>
            <w:r w:rsidRPr="00DE34B5">
              <w:t xml:space="preserve"> vérifie </w:t>
            </w:r>
            <w:r w:rsidR="00044DF3">
              <w:t>le protocole proposé pour réaliser le suivi cinétique</w:t>
            </w:r>
            <w:r w:rsidR="00D9423C">
              <w:t>.</w:t>
            </w:r>
          </w:p>
          <w:p w:rsidR="001B6463" w:rsidRDefault="00044DF3" w:rsidP="001B6463">
            <w:pPr>
              <w:pStyle w:val="ECEpuce1"/>
            </w:pPr>
            <w:r>
              <w:t>L’examinateur</w:t>
            </w:r>
            <w:r w:rsidR="00DE34B5" w:rsidRPr="00DE34B5">
              <w:t xml:space="preserve"> </w:t>
            </w:r>
            <w:r>
              <w:t xml:space="preserve">évalue en continu la mise en </w:t>
            </w:r>
            <w:r w:rsidR="001B6463">
              <w:t>œuvre</w:t>
            </w:r>
            <w:r w:rsidR="00DE34B5" w:rsidRPr="00DE34B5">
              <w:t xml:space="preserve"> </w:t>
            </w:r>
            <w:r w:rsidR="001B6463">
              <w:t>du</w:t>
            </w:r>
            <w:r w:rsidR="00DE34B5" w:rsidRPr="00DE34B5">
              <w:t xml:space="preserve"> protocole expérimental</w:t>
            </w:r>
            <w:r w:rsidR="001B6463">
              <w:t>.</w:t>
            </w:r>
          </w:p>
          <w:p w:rsidR="0008058B" w:rsidRPr="006503CF" w:rsidRDefault="0008058B" w:rsidP="00931242">
            <w:pPr>
              <w:pStyle w:val="ECEpuce1"/>
            </w:pPr>
            <w:r w:rsidRPr="006503CF">
              <w:t xml:space="preserve">Lors de </w:t>
            </w:r>
            <w:r w:rsidRPr="006503CF">
              <w:rPr>
                <w:b/>
              </w:rPr>
              <w:t xml:space="preserve">l’appel </w:t>
            </w:r>
            <w:r w:rsidR="007B62FC">
              <w:rPr>
                <w:b/>
              </w:rPr>
              <w:t>n°</w:t>
            </w:r>
            <w:r w:rsidRPr="006503CF">
              <w:rPr>
                <w:b/>
              </w:rPr>
              <w:t>2</w:t>
            </w:r>
            <w:r w:rsidRPr="006503CF">
              <w:t xml:space="preserve">, </w:t>
            </w:r>
            <w:r w:rsidR="00DE34B5" w:rsidRPr="00DE34B5">
              <w:t xml:space="preserve">le </w:t>
            </w:r>
            <w:r w:rsidR="00931242">
              <w:t>professeur vérifie que la mesure de la durée de réaction est correcte et bien exploitée</w:t>
            </w:r>
            <w:r w:rsidR="007535B1">
              <w:t>.</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60508C" w:rsidRDefault="004F3E2F" w:rsidP="002A683D">
            <w:pPr>
              <w:pStyle w:val="ECEcorps"/>
            </w:pPr>
            <w:r w:rsidRPr="002A683D">
              <w:t>Les fiches II et</w:t>
            </w:r>
            <w:r w:rsidR="0008058B" w:rsidRPr="002A683D">
              <w:t xml:space="preserve"> III sont à adapter en fonction du matériel utilisé par les candidats au cours de l’année.</w:t>
            </w:r>
          </w:p>
          <w:p w:rsidR="00F07DA7" w:rsidRPr="002A683D" w:rsidRDefault="00F07DA7" w:rsidP="002A683D">
            <w:pPr>
              <w:pStyle w:val="ECEcorps"/>
            </w:pPr>
            <w:r w:rsidRPr="00D9423C">
              <w:t xml:space="preserve">Les cellules </w:t>
            </w:r>
            <w:proofErr w:type="spellStart"/>
            <w:r w:rsidRPr="00D9423C">
              <w:t>conductimé</w:t>
            </w:r>
            <w:r w:rsidR="00D9423C" w:rsidRPr="00D9423C">
              <w:t>triques</w:t>
            </w:r>
            <w:proofErr w:type="spellEnd"/>
            <w:r w:rsidR="00D9423C" w:rsidRPr="00D9423C">
              <w:t xml:space="preserve"> en </w:t>
            </w:r>
            <w:proofErr w:type="spellStart"/>
            <w:r w:rsidR="00D9423C" w:rsidRPr="00D9423C">
              <w:t>epoxy</w:t>
            </w:r>
            <w:proofErr w:type="spellEnd"/>
            <w:r w:rsidR="00D9423C" w:rsidRPr="00D9423C">
              <w:t xml:space="preserve"> supportant peu</w:t>
            </w:r>
            <w:r w:rsidRPr="00D9423C">
              <w:t xml:space="preserve"> les produits organiques, il est nécessaire d’utilise</w:t>
            </w:r>
            <w:r w:rsidR="00D9423C" w:rsidRPr="00D9423C">
              <w:t>r</w:t>
            </w:r>
            <w:r w:rsidRPr="00D9423C">
              <w:t xml:space="preserve"> des cellules en verre dans ce sujet.</w:t>
            </w:r>
          </w:p>
        </w:tc>
      </w:tr>
    </w:tbl>
    <w:p w:rsidR="00A12834" w:rsidRDefault="00A12834" w:rsidP="00511500">
      <w:pPr>
        <w:pStyle w:val="ECEcorps"/>
      </w:pPr>
    </w:p>
    <w:p w:rsidR="0008058B" w:rsidRPr="00A12834" w:rsidRDefault="0008058B" w:rsidP="00511500">
      <w:pPr>
        <w:pStyle w:val="ECEcorps"/>
      </w:pPr>
      <w:r>
        <w:br w:type="page"/>
      </w:r>
    </w:p>
    <w:p w:rsidR="0008058B" w:rsidRPr="00636B48" w:rsidRDefault="0008058B" w:rsidP="00A12834">
      <w:pPr>
        <w:pStyle w:val="ECEfiche"/>
        <w:rPr>
          <w:b/>
        </w:rPr>
      </w:pPr>
      <w:bookmarkStart w:id="5" w:name="_Toc266141528"/>
      <w:bookmarkStart w:id="6" w:name="_Toc266306017"/>
      <w:bookmarkStart w:id="7" w:name="_Toc266361600"/>
      <w:bookmarkStart w:id="8" w:name="_Toc403855655"/>
      <w:bookmarkStart w:id="9" w:name="_Toc527464598"/>
      <w:r w:rsidRPr="00636B48">
        <w:lastRenderedPageBreak/>
        <w:t xml:space="preserve">II. LISTE DE MATÉRIEL DESTINÉE AUX </w:t>
      </w:r>
      <w:r w:rsidR="008E7248">
        <w:t>ÉVALUATEURS</w:t>
      </w:r>
      <w:r w:rsidR="008E7248" w:rsidRPr="00636B48">
        <w:t xml:space="preserve"> </w:t>
      </w:r>
      <w:r w:rsidRPr="00636B48">
        <w:t>ET AU PERSONNEL DE LABORATOIRE</w:t>
      </w:r>
      <w:bookmarkEnd w:id="5"/>
      <w:bookmarkEnd w:id="6"/>
      <w:bookmarkEnd w:id="7"/>
      <w:bookmarkEnd w:id="8"/>
      <w:bookmarkEnd w:id="9"/>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w:t>
      </w:r>
      <w:r w:rsidR="001B6463">
        <w:t>permettra</w:t>
      </w:r>
      <w:r w:rsidRPr="0072793B">
        <w:t xml:space="preserve"> d’adapter le sujet à votre matériel.</w:t>
      </w:r>
      <w:r>
        <w:t xml:space="preserve"> </w:t>
      </w:r>
      <w:r w:rsidRPr="00E21CFF">
        <w:t xml:space="preserve">Cette adaptation ne </w:t>
      </w:r>
      <w:r w:rsidR="001B6463">
        <w:t>devra</w:t>
      </w:r>
      <w:r w:rsidRPr="00E21CFF">
        <w:t xml:space="preserve"> entraîner EN AUCUN CAS de modifications dans le déroulement de l’évaluation</w:t>
      </w:r>
    </w:p>
    <w:p w:rsidR="0008058B" w:rsidRPr="00D3148F" w:rsidRDefault="0008058B" w:rsidP="000730EC">
      <w:pPr>
        <w:pStyle w:val="ECEcorps"/>
      </w:pPr>
    </w:p>
    <w:p w:rsidR="0008058B" w:rsidRDefault="0008058B" w:rsidP="008C5E45">
      <w:pPr>
        <w:pStyle w:val="ECEtitre"/>
        <w:rPr>
          <w:rFonts w:eastAsia="Arial Unicode MS"/>
        </w:rPr>
      </w:pPr>
      <w:r>
        <w:rPr>
          <w:rFonts w:eastAsia="Arial Unicode MS"/>
        </w:rPr>
        <w:t xml:space="preserve">Paillasse </w:t>
      </w:r>
      <w:r w:rsidR="004B7AC0">
        <w:rPr>
          <w:rFonts w:eastAsia="Arial Unicode MS"/>
        </w:rPr>
        <w:t>candidats</w:t>
      </w:r>
      <w:r w:rsidR="004B7AC0" w:rsidRPr="00885BAE">
        <w:rPr>
          <w:rFonts w:eastAsia="Arial Unicode MS"/>
          <w:b w:val="0"/>
          <w:u w:val="none"/>
        </w:rPr>
        <w:t> </w:t>
      </w:r>
    </w:p>
    <w:p w:rsidR="009D59CF" w:rsidRDefault="009D59CF" w:rsidP="001B6463">
      <w:pPr>
        <w:pStyle w:val="ECEpuce1"/>
      </w:pPr>
      <w:r w:rsidRPr="00C41D02">
        <w:rPr>
          <w:u w:val="single"/>
        </w:rPr>
        <w:t>une calculette type « collège » ou un ordinateur avec fonction « calculatrice »</w:t>
      </w:r>
    </w:p>
    <w:p w:rsidR="00DE34B5" w:rsidRPr="00DE34B5" w:rsidRDefault="00F461A7" w:rsidP="001B6463">
      <w:pPr>
        <w:pStyle w:val="ECEpuce1"/>
      </w:pPr>
      <w:r>
        <w:t>u</w:t>
      </w:r>
      <w:r w:rsidR="001B6463">
        <w:t>n flacon contenant 50</w:t>
      </w:r>
      <w:r w:rsidR="00F913F8">
        <w:t> </w:t>
      </w:r>
      <w:r w:rsidR="001B6463">
        <w:t xml:space="preserve">mL de </w:t>
      </w:r>
      <w:r w:rsidR="00DE34B5" w:rsidRPr="00DE34B5">
        <w:t>soude (</w:t>
      </w:r>
      <w:r w:rsidR="001B6463">
        <w:t>Na</w:t>
      </w:r>
      <w:r w:rsidR="001B6463">
        <w:rPr>
          <w:vertAlign w:val="superscript"/>
        </w:rPr>
        <w:t>+</w:t>
      </w:r>
      <w:r w:rsidR="00E108F3">
        <w:rPr>
          <w:vertAlign w:val="superscript"/>
        </w:rPr>
        <w:t> </w:t>
      </w:r>
      <w:r w:rsidR="00E108F3">
        <w:t>(</w:t>
      </w:r>
      <w:proofErr w:type="spellStart"/>
      <w:r w:rsidR="00E108F3">
        <w:t>aq</w:t>
      </w:r>
      <w:proofErr w:type="spellEnd"/>
      <w:r w:rsidR="00E108F3">
        <w:t>)</w:t>
      </w:r>
      <w:r w:rsidR="001B6463">
        <w:t xml:space="preserve"> + HO</w:t>
      </w:r>
      <w:r w:rsidR="001B6463">
        <w:rPr>
          <w:vertAlign w:val="superscript"/>
        </w:rPr>
        <w:t>–</w:t>
      </w:r>
      <w:r w:rsidR="00E108F3">
        <w:rPr>
          <w:vertAlign w:val="superscript"/>
        </w:rPr>
        <w:t> </w:t>
      </w:r>
      <w:r w:rsidR="00E108F3">
        <w:t>(</w:t>
      </w:r>
      <w:proofErr w:type="spellStart"/>
      <w:r w:rsidR="00E108F3">
        <w:t>aq</w:t>
      </w:r>
      <w:proofErr w:type="spellEnd"/>
      <w:r w:rsidR="00E108F3">
        <w:t>)</w:t>
      </w:r>
      <w:r w:rsidR="00DE34B5" w:rsidRPr="00DE34B5">
        <w:t>) de concentration 2,5×</w:t>
      </w:r>
      <w:r w:rsidR="001B6463" w:rsidRPr="001B6463">
        <w:t>10</w:t>
      </w:r>
      <w:r w:rsidR="00553690">
        <w:rPr>
          <w:vertAlign w:val="superscript"/>
        </w:rPr>
        <w:sym w:font="Symbol" w:char="F02D"/>
      </w:r>
      <w:r w:rsidR="001B6463">
        <w:rPr>
          <w:vertAlign w:val="superscript"/>
        </w:rPr>
        <w:t>2</w:t>
      </w:r>
      <w:r w:rsidR="00E108F3">
        <w:t> </w:t>
      </w:r>
      <w:proofErr w:type="spellStart"/>
      <w:r w:rsidR="00DE34B5" w:rsidRPr="001B6463">
        <w:t>mol</w:t>
      </w:r>
      <w:r w:rsidR="00DE34B5" w:rsidRPr="00DE34B5">
        <w:t>.L</w:t>
      </w:r>
      <w:proofErr w:type="spellEnd"/>
      <w:r w:rsidR="00664CE3">
        <w:rPr>
          <w:vertAlign w:val="superscript"/>
        </w:rPr>
        <w:sym w:font="Symbol" w:char="F02D"/>
      </w:r>
      <w:r w:rsidR="00DE34B5" w:rsidRPr="00DE34B5">
        <w:rPr>
          <w:vertAlign w:val="superscript"/>
        </w:rPr>
        <w:t>1</w:t>
      </w:r>
    </w:p>
    <w:p w:rsidR="00DE34B5" w:rsidRPr="00DE34B5" w:rsidRDefault="00F461A7" w:rsidP="001B6463">
      <w:pPr>
        <w:pStyle w:val="ECEpuce1"/>
      </w:pPr>
      <w:r>
        <w:t>u</w:t>
      </w:r>
      <w:r w:rsidR="001B6463">
        <w:t>n flacon contenant de l’</w:t>
      </w:r>
      <w:r w:rsidR="00DE34B5" w:rsidRPr="00DE34B5">
        <w:t>éthanoate d’éthyle pur</w:t>
      </w:r>
    </w:p>
    <w:p w:rsidR="00DE34B5" w:rsidRPr="00DE34B5" w:rsidRDefault="00D14BB2" w:rsidP="001B6463">
      <w:pPr>
        <w:pStyle w:val="ECEpuce1"/>
      </w:pPr>
      <w:r>
        <w:t>quatre</w:t>
      </w:r>
      <w:r w:rsidR="001B6463">
        <w:t xml:space="preserve"> </w:t>
      </w:r>
      <w:r w:rsidR="00DE34B5" w:rsidRPr="00DE34B5">
        <w:t>bécher</w:t>
      </w:r>
      <w:r w:rsidR="00E67BC6">
        <w:t>s</w:t>
      </w:r>
      <w:r w:rsidR="00F461A7">
        <w:t xml:space="preserve"> </w:t>
      </w:r>
      <w:r w:rsidR="00DE34B5" w:rsidRPr="00DE34B5">
        <w:t xml:space="preserve">de </w:t>
      </w:r>
      <w:r w:rsidR="00D131A4">
        <w:t xml:space="preserve">contenance différente : un de </w:t>
      </w:r>
      <w:r w:rsidR="00E108F3">
        <w:t xml:space="preserve">50 mL, </w:t>
      </w:r>
      <w:r>
        <w:t xml:space="preserve">deux de </w:t>
      </w:r>
      <w:r w:rsidR="00E108F3">
        <w:t xml:space="preserve">100 mL et </w:t>
      </w:r>
      <w:r w:rsidR="00D131A4">
        <w:t xml:space="preserve">un de </w:t>
      </w:r>
      <w:r w:rsidR="00E108F3">
        <w:t>200 </w:t>
      </w:r>
      <w:r w:rsidR="00DE34B5" w:rsidRPr="00DE34B5">
        <w:t>mL</w:t>
      </w:r>
    </w:p>
    <w:p w:rsidR="00DE34B5" w:rsidRPr="00DE34B5" w:rsidRDefault="00F461A7" w:rsidP="001B6463">
      <w:pPr>
        <w:pStyle w:val="ECEpuce1"/>
      </w:pPr>
      <w:r>
        <w:t xml:space="preserve">un </w:t>
      </w:r>
      <w:r w:rsidR="00DE34B5" w:rsidRPr="00DE34B5">
        <w:t>conductimètre préalablement étalonné</w:t>
      </w:r>
    </w:p>
    <w:p w:rsidR="00DE34B5" w:rsidRDefault="00F461A7" w:rsidP="001B6463">
      <w:pPr>
        <w:pStyle w:val="ECEpuce1"/>
      </w:pPr>
      <w:r>
        <w:t xml:space="preserve">un </w:t>
      </w:r>
      <w:r w:rsidR="00DE34B5" w:rsidRPr="00DE34B5">
        <w:t>pH-mètre préalablement étalonné</w:t>
      </w:r>
    </w:p>
    <w:p w:rsidR="00D14BB2" w:rsidRPr="00DE34B5" w:rsidRDefault="00CC367F" w:rsidP="001B6463">
      <w:pPr>
        <w:pStyle w:val="ECEpuce1"/>
      </w:pPr>
      <w:r>
        <w:t>papier Joseph</w:t>
      </w:r>
    </w:p>
    <w:p w:rsidR="00DE34B5" w:rsidRPr="00DE34B5" w:rsidRDefault="00F461A7" w:rsidP="001B6463">
      <w:pPr>
        <w:pStyle w:val="ECEpuce1"/>
      </w:pPr>
      <w:r>
        <w:t xml:space="preserve">un </w:t>
      </w:r>
      <w:r w:rsidR="00DE34B5" w:rsidRPr="00DE34B5">
        <w:t>agitateur magnétique</w:t>
      </w:r>
      <w:r w:rsidR="00CC367F">
        <w:t xml:space="preserve"> muni d’un barreau aimanté</w:t>
      </w:r>
    </w:p>
    <w:p w:rsidR="00DE34B5" w:rsidRPr="00DE34B5" w:rsidRDefault="00F461A7" w:rsidP="001B6463">
      <w:pPr>
        <w:pStyle w:val="ECEpuce1"/>
      </w:pPr>
      <w:r>
        <w:t xml:space="preserve">une </w:t>
      </w:r>
      <w:r w:rsidR="00E108F3">
        <w:t>fiole jaugée de 50</w:t>
      </w:r>
      <w:r w:rsidR="00D131A4">
        <w:t>,0</w:t>
      </w:r>
      <w:r w:rsidR="00E108F3">
        <w:t> </w:t>
      </w:r>
      <w:r w:rsidR="00DE34B5" w:rsidRPr="00DE34B5">
        <w:t>mL</w:t>
      </w:r>
    </w:p>
    <w:p w:rsidR="00DE34B5" w:rsidRPr="00DE34B5" w:rsidRDefault="00B70BCF" w:rsidP="001B6463">
      <w:pPr>
        <w:pStyle w:val="ECEpuce1"/>
      </w:pPr>
      <w:r>
        <w:t>deux</w:t>
      </w:r>
      <w:r w:rsidR="00F461A7">
        <w:t xml:space="preserve"> pipettes jaugées</w:t>
      </w:r>
      <w:r w:rsidR="00DE34B5" w:rsidRPr="00DE34B5">
        <w:t xml:space="preserve"> de </w:t>
      </w:r>
      <w:r>
        <w:t>volume différent (</w:t>
      </w:r>
      <w:r w:rsidR="00E108F3">
        <w:t>10</w:t>
      </w:r>
      <w:r w:rsidR="00D131A4">
        <w:t>,0</w:t>
      </w:r>
      <w:r w:rsidR="00E108F3">
        <w:t> </w:t>
      </w:r>
      <w:r w:rsidR="00DE34B5" w:rsidRPr="00DE34B5">
        <w:t>mL et</w:t>
      </w:r>
      <w:r w:rsidR="00E108F3">
        <w:t xml:space="preserve"> 20</w:t>
      </w:r>
      <w:r w:rsidR="00D131A4">
        <w:t>,0</w:t>
      </w:r>
      <w:r w:rsidR="00E108F3">
        <w:t> </w:t>
      </w:r>
      <w:r w:rsidR="00F461A7">
        <w:t>mL</w:t>
      </w:r>
      <w:r>
        <w:t>)</w:t>
      </w:r>
    </w:p>
    <w:p w:rsidR="00DE34B5" w:rsidRPr="00DE34B5" w:rsidRDefault="00F461A7" w:rsidP="001B6463">
      <w:pPr>
        <w:pStyle w:val="ECEpuce1"/>
      </w:pPr>
      <w:r>
        <w:t xml:space="preserve">des </w:t>
      </w:r>
      <w:r w:rsidR="00DE34B5" w:rsidRPr="00DE34B5">
        <w:t>épro</w:t>
      </w:r>
      <w:r w:rsidR="00E108F3">
        <w:t>uvettes graduées de 5 mL, de 10 mL, de 20 mL et de 100 </w:t>
      </w:r>
      <w:r w:rsidR="00DE34B5" w:rsidRPr="00DE34B5">
        <w:t>mL</w:t>
      </w:r>
    </w:p>
    <w:p w:rsidR="00DE34B5" w:rsidRPr="00DE34B5" w:rsidRDefault="00F461A7" w:rsidP="001B6463">
      <w:pPr>
        <w:pStyle w:val="ECEpuce1"/>
      </w:pPr>
      <w:r>
        <w:t xml:space="preserve">une </w:t>
      </w:r>
      <w:r w:rsidR="00E108F3">
        <w:t>pipette graduée de 5</w:t>
      </w:r>
      <w:r w:rsidR="00553690">
        <w:t>,0</w:t>
      </w:r>
      <w:r w:rsidR="00E108F3">
        <w:t> </w:t>
      </w:r>
      <w:r w:rsidR="00DE34B5" w:rsidRPr="00DE34B5">
        <w:t>mL</w:t>
      </w:r>
    </w:p>
    <w:p w:rsidR="00DE34B5" w:rsidRDefault="00F461A7" w:rsidP="001B6463">
      <w:pPr>
        <w:pStyle w:val="ECEpuce1"/>
      </w:pPr>
      <w:r>
        <w:t xml:space="preserve">une </w:t>
      </w:r>
      <w:r w:rsidR="00DE34B5" w:rsidRPr="00DE34B5">
        <w:t>poire à pipeter</w:t>
      </w:r>
    </w:p>
    <w:p w:rsidR="006B7BC2" w:rsidRDefault="006B7BC2" w:rsidP="001B6463">
      <w:pPr>
        <w:pStyle w:val="ECEpuce1"/>
      </w:pPr>
      <w:r>
        <w:rPr>
          <w:rFonts w:hint="eastAsia"/>
          <w:lang w:eastAsia="zh-CN"/>
        </w:rPr>
        <w:t xml:space="preserve">un </w:t>
      </w:r>
      <w:r>
        <w:t>chronomètre</w:t>
      </w:r>
    </w:p>
    <w:p w:rsidR="00DE34B5" w:rsidRPr="00DE34B5" w:rsidRDefault="00F461A7" w:rsidP="001B6463">
      <w:pPr>
        <w:pStyle w:val="ECEpuce1"/>
      </w:pPr>
      <w:r>
        <w:t xml:space="preserve">une </w:t>
      </w:r>
      <w:r w:rsidR="00846953">
        <w:t>pissette d’eau distillée</w:t>
      </w:r>
    </w:p>
    <w:p w:rsidR="006418F5" w:rsidRDefault="00F461A7" w:rsidP="001B6463">
      <w:pPr>
        <w:pStyle w:val="ECEpuce1"/>
      </w:pPr>
      <w:r>
        <w:t xml:space="preserve">des </w:t>
      </w:r>
      <w:r w:rsidR="00DE34B5" w:rsidRPr="00DE34B5">
        <w:t xml:space="preserve">gants et </w:t>
      </w:r>
      <w:r>
        <w:t xml:space="preserve">des </w:t>
      </w:r>
      <w:r w:rsidR="00DE34B5" w:rsidRPr="00DE34B5">
        <w:t>lunettes de sécurité</w:t>
      </w:r>
    </w:p>
    <w:p w:rsidR="006418F5" w:rsidRDefault="006418F5" w:rsidP="001B6463">
      <w:pPr>
        <w:pStyle w:val="ECEpuce1"/>
      </w:pPr>
      <w:r>
        <w:t>un ordinateur ave</w:t>
      </w:r>
      <w:r w:rsidR="00C9780C">
        <w:t>c un logiciel tableur-</w:t>
      </w:r>
      <w:r w:rsidR="00CC367F">
        <w:t>grapheur</w:t>
      </w:r>
      <w:r w:rsidR="00F75127">
        <w:t> </w:t>
      </w:r>
      <w:r w:rsidR="00F913F8">
        <w:t>et sa notice d’utilisation</w:t>
      </w:r>
    </w:p>
    <w:p w:rsidR="00DE34B5" w:rsidRDefault="006418F5" w:rsidP="001B6463">
      <w:pPr>
        <w:pStyle w:val="ECEpuce1"/>
      </w:pPr>
      <w:r>
        <w:t>une hotte</w:t>
      </w:r>
    </w:p>
    <w:p w:rsidR="0008058B" w:rsidRPr="007F1AEE" w:rsidRDefault="0008058B" w:rsidP="000730EC">
      <w:pPr>
        <w:pStyle w:val="ECEcorps"/>
        <w:rPr>
          <w:rFonts w:eastAsia="Arial Unicode MS"/>
        </w:rPr>
      </w:pPr>
    </w:p>
    <w:p w:rsidR="0008058B" w:rsidRPr="006F3019" w:rsidRDefault="0008058B" w:rsidP="008C5E45">
      <w:pPr>
        <w:pStyle w:val="ECEtitre"/>
        <w:rPr>
          <w:rFonts w:eastAsia="Arial Unicode MS"/>
        </w:rPr>
      </w:pPr>
      <w:r w:rsidRPr="006F3019">
        <w:rPr>
          <w:rFonts w:eastAsia="Arial Unicode MS"/>
        </w:rPr>
        <w:t>Paillasse professeur</w:t>
      </w:r>
    </w:p>
    <w:p w:rsidR="00DE34B5" w:rsidRDefault="00DE34B5" w:rsidP="001B6463">
      <w:pPr>
        <w:pStyle w:val="ECEpuce1"/>
      </w:pPr>
      <w:r w:rsidRPr="00DE34B5">
        <w:t>prévoir quelques béchers de secours contenant un mélange de 20,0 mL de soude de concentration 2,5</w:t>
      </w:r>
      <w:r w:rsidR="00883B87">
        <w:t>×</w:t>
      </w:r>
      <w:r w:rsidRPr="00DE34B5">
        <w:t>10</w:t>
      </w:r>
      <w:r w:rsidR="00C87009">
        <w:rPr>
          <w:vertAlign w:val="superscript"/>
        </w:rPr>
        <w:sym w:font="Symbol" w:char="F02D"/>
      </w:r>
      <w:r w:rsidR="00C87009">
        <w:rPr>
          <w:vertAlign w:val="superscript"/>
        </w:rPr>
        <w:t>2</w:t>
      </w:r>
      <w:r w:rsidR="00C87009">
        <w:t> </w:t>
      </w:r>
      <w:proofErr w:type="spellStart"/>
      <w:r w:rsidRPr="00DE34B5">
        <w:t>mol.L</w:t>
      </w:r>
      <w:proofErr w:type="spellEnd"/>
      <w:r w:rsidR="00664CE3">
        <w:rPr>
          <w:vertAlign w:val="superscript"/>
        </w:rPr>
        <w:sym w:font="Symbol" w:char="F02D"/>
      </w:r>
      <w:r w:rsidRPr="00DE34B5">
        <w:rPr>
          <w:vertAlign w:val="superscript"/>
        </w:rPr>
        <w:t>1</w:t>
      </w:r>
      <w:r w:rsidR="00E108F3">
        <w:t xml:space="preserve"> et 80 </w:t>
      </w:r>
      <w:proofErr w:type="spellStart"/>
      <w:r w:rsidR="00F75127">
        <w:t>mL</w:t>
      </w:r>
      <w:proofErr w:type="spellEnd"/>
      <w:r w:rsidR="00F75127">
        <w:t xml:space="preserve"> d’eau distillée.</w:t>
      </w:r>
    </w:p>
    <w:p w:rsidR="0008058B" w:rsidRPr="007F1AEE" w:rsidRDefault="0008058B" w:rsidP="000730EC">
      <w:pPr>
        <w:pStyle w:val="ECEcorps"/>
      </w:pPr>
    </w:p>
    <w:p w:rsidR="0008058B" w:rsidRDefault="0008058B" w:rsidP="008C5E45">
      <w:pPr>
        <w:pStyle w:val="ECEtitre"/>
        <w:rPr>
          <w:rFonts w:eastAsia="Arial Unicode MS"/>
        </w:rPr>
      </w:pPr>
      <w:r>
        <w:rPr>
          <w:rFonts w:eastAsia="Arial Unicode MS"/>
        </w:rPr>
        <w:t xml:space="preserve">Documents mis à disposition des </w:t>
      </w:r>
      <w:r w:rsidR="004B7AC0">
        <w:rPr>
          <w:rFonts w:eastAsia="Arial Unicode MS"/>
        </w:rPr>
        <w:t>candidats</w:t>
      </w:r>
    </w:p>
    <w:p w:rsidR="000170FF" w:rsidRPr="000170FF" w:rsidRDefault="000170FF" w:rsidP="000170FF">
      <w:pPr>
        <w:pStyle w:val="ECEcorps"/>
        <w:rPr>
          <w:rFonts w:eastAsia="Arial Unicode MS"/>
        </w:rPr>
      </w:pPr>
    </w:p>
    <w:p w:rsidR="002A683D" w:rsidRDefault="00846953" w:rsidP="000170FF">
      <w:pPr>
        <w:pStyle w:val="ECEcorps"/>
        <w:rPr>
          <w:rFonts w:eastAsia="Arial Unicode MS"/>
        </w:rPr>
      </w:pPr>
      <w:r>
        <w:rPr>
          <w:rFonts w:eastAsia="Arial Unicode MS"/>
        </w:rPr>
        <w:t>Les réponse</w:t>
      </w:r>
      <w:r w:rsidR="000170FF" w:rsidRPr="000170FF">
        <w:rPr>
          <w:rFonts w:eastAsia="Arial Unicode MS"/>
        </w:rPr>
        <w:t xml:space="preserve">s </w:t>
      </w:r>
      <w:r>
        <w:rPr>
          <w:rFonts w:eastAsia="Arial Unicode MS"/>
        </w:rPr>
        <w:t>attendues</w:t>
      </w:r>
      <w:r w:rsidR="000170FF" w:rsidRPr="000170FF">
        <w:rPr>
          <w:rFonts w:eastAsia="Arial Unicode MS"/>
        </w:rPr>
        <w:t xml:space="preserve"> sont évidemment corrélées au matériel disponible. Les professeurs </w:t>
      </w:r>
      <w:r w:rsidR="00931242">
        <w:rPr>
          <w:rFonts w:eastAsia="Arial Unicode MS"/>
        </w:rPr>
        <w:t>évaluateurs devront, lors de la</w:t>
      </w:r>
      <w:r w:rsidR="000170FF" w:rsidRPr="000170FF">
        <w:rPr>
          <w:rFonts w:eastAsia="Arial Unicode MS"/>
        </w:rPr>
        <w:t xml:space="preserve"> p</w:t>
      </w:r>
      <w:r w:rsidR="00377F43">
        <w:rPr>
          <w:rFonts w:eastAsia="Arial Unicode MS"/>
        </w:rPr>
        <w:t>réparation du sujet, rédiger des</w:t>
      </w:r>
      <w:r w:rsidR="000170FF" w:rsidRPr="000170FF">
        <w:rPr>
          <w:rFonts w:eastAsia="Arial Unicode MS"/>
        </w:rPr>
        <w:t xml:space="preserve"> solution</w:t>
      </w:r>
      <w:r w:rsidR="00377F43">
        <w:rPr>
          <w:rFonts w:eastAsia="Arial Unicode MS"/>
        </w:rPr>
        <w:t>s</w:t>
      </w:r>
      <w:r w:rsidR="000170FF" w:rsidRPr="000170FF">
        <w:rPr>
          <w:rFonts w:eastAsia="Arial Unicode MS"/>
        </w:rPr>
        <w:t xml:space="preserve"> parfaitement adaptée</w:t>
      </w:r>
      <w:r w:rsidR="00377F43">
        <w:rPr>
          <w:rFonts w:eastAsia="Arial Unicode MS"/>
        </w:rPr>
        <w:t>s</w:t>
      </w:r>
      <w:r w:rsidR="000170FF" w:rsidRPr="000170FF">
        <w:rPr>
          <w:rFonts w:eastAsia="Arial Unicode MS"/>
        </w:rPr>
        <w:t xml:space="preserve"> à la situation locale et prévoir d’imprimer ces solutions pour les mettre à disposition des candidats le cas échéant.</w:t>
      </w:r>
    </w:p>
    <w:p w:rsidR="002A683D" w:rsidRDefault="002A683D">
      <w:pPr>
        <w:spacing w:line="240" w:lineRule="auto"/>
        <w:jc w:val="left"/>
        <w:rPr>
          <w:rFonts w:eastAsia="Arial Unicode MS"/>
          <w:color w:val="auto"/>
        </w:rPr>
      </w:pPr>
      <w:r>
        <w:rPr>
          <w:rFonts w:eastAsia="Arial Unicode MS"/>
        </w:rPr>
        <w:br w:type="page"/>
      </w:r>
    </w:p>
    <w:p w:rsidR="000170FF" w:rsidRDefault="000170FF" w:rsidP="000170FF">
      <w:pPr>
        <w:pStyle w:val="ECEcorps"/>
        <w:rPr>
          <w:rFonts w:eastAsia="Arial Unicode MS"/>
        </w:rPr>
      </w:pPr>
    </w:p>
    <w:p w:rsidR="00846953" w:rsidRPr="00244F93" w:rsidRDefault="00846953" w:rsidP="00846953">
      <w:pPr>
        <w:pStyle w:val="ECEfiche"/>
        <w:rPr>
          <w:b/>
        </w:rPr>
      </w:pPr>
      <w:bookmarkStart w:id="10" w:name="_Toc403856671"/>
      <w:bookmarkStart w:id="11" w:name="_Toc471828572"/>
      <w:bookmarkStart w:id="12" w:name="_Toc527464599"/>
      <w:bookmarkStart w:id="13" w:name="_Toc379291742"/>
      <w:bookmarkStart w:id="14" w:name="_Toc266361605"/>
      <w:r w:rsidRPr="00244F93">
        <w:t>III. ÉNONCÉ DESTINÉ AU CANDIDAT</w:t>
      </w:r>
      <w:bookmarkEnd w:id="10"/>
      <w:bookmarkEnd w:id="11"/>
      <w:bookmarkEnd w:id="12"/>
    </w:p>
    <w:p w:rsidR="00846953" w:rsidRDefault="00846953" w:rsidP="00846953">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846953" w:rsidTr="00846953">
        <w:trPr>
          <w:jc w:val="center"/>
        </w:trPr>
        <w:tc>
          <w:tcPr>
            <w:tcW w:w="4933" w:type="dxa"/>
            <w:tcMar>
              <w:top w:w="57" w:type="dxa"/>
              <w:left w:w="57" w:type="dxa"/>
              <w:bottom w:w="57" w:type="dxa"/>
              <w:right w:w="57" w:type="dxa"/>
            </w:tcMar>
          </w:tcPr>
          <w:p w:rsidR="00846953" w:rsidRDefault="00846953" w:rsidP="00846953">
            <w:pPr>
              <w:pStyle w:val="ECEcorps"/>
            </w:pPr>
            <w:r w:rsidRPr="002D2F9B">
              <w:t>NOM</w:t>
            </w:r>
            <w:r>
              <w:t xml:space="preserve"> : </w:t>
            </w:r>
          </w:p>
          <w:p w:rsidR="00846953" w:rsidRDefault="00846953" w:rsidP="00846953">
            <w:pPr>
              <w:pStyle w:val="ECEcorps"/>
            </w:pPr>
          </w:p>
        </w:tc>
        <w:tc>
          <w:tcPr>
            <w:tcW w:w="4933" w:type="dxa"/>
            <w:tcMar>
              <w:top w:w="57" w:type="dxa"/>
              <w:left w:w="57" w:type="dxa"/>
              <w:bottom w:w="57" w:type="dxa"/>
              <w:right w:w="57" w:type="dxa"/>
            </w:tcMar>
          </w:tcPr>
          <w:p w:rsidR="00846953" w:rsidRDefault="00846953" w:rsidP="00846953">
            <w:pPr>
              <w:pStyle w:val="ECEcorps"/>
            </w:pPr>
            <w:r w:rsidRPr="002D2F9B">
              <w:t>Prénom</w:t>
            </w:r>
            <w:r>
              <w:t xml:space="preserve"> : </w:t>
            </w:r>
          </w:p>
        </w:tc>
      </w:tr>
      <w:tr w:rsidR="00846953" w:rsidTr="00846953">
        <w:trPr>
          <w:jc w:val="center"/>
        </w:trPr>
        <w:tc>
          <w:tcPr>
            <w:tcW w:w="4933" w:type="dxa"/>
            <w:tcMar>
              <w:top w:w="57" w:type="dxa"/>
              <w:left w:w="57" w:type="dxa"/>
              <w:bottom w:w="57" w:type="dxa"/>
              <w:right w:w="57" w:type="dxa"/>
            </w:tcMar>
          </w:tcPr>
          <w:p w:rsidR="00846953" w:rsidRDefault="00846953" w:rsidP="00846953">
            <w:pPr>
              <w:pStyle w:val="ECEcorps"/>
            </w:pPr>
            <w:r w:rsidRPr="002D2F9B">
              <w:t>Centre d’examen</w:t>
            </w:r>
            <w:r>
              <w:t xml:space="preserve"> : </w:t>
            </w:r>
          </w:p>
          <w:p w:rsidR="00846953" w:rsidRDefault="00846953" w:rsidP="00846953">
            <w:pPr>
              <w:pStyle w:val="ECEcorps"/>
            </w:pPr>
          </w:p>
        </w:tc>
        <w:tc>
          <w:tcPr>
            <w:tcW w:w="4933" w:type="dxa"/>
            <w:tcMar>
              <w:top w:w="57" w:type="dxa"/>
              <w:left w:w="57" w:type="dxa"/>
              <w:bottom w:w="57" w:type="dxa"/>
              <w:right w:w="57" w:type="dxa"/>
            </w:tcMar>
          </w:tcPr>
          <w:p w:rsidR="00846953" w:rsidRDefault="00846953" w:rsidP="00846953">
            <w:pPr>
              <w:pStyle w:val="ECEcorps"/>
            </w:pPr>
            <w:r w:rsidRPr="002D2F9B">
              <w:t>N° d’inscription</w:t>
            </w:r>
            <w:r>
              <w:t xml:space="preserve"> : </w:t>
            </w:r>
          </w:p>
        </w:tc>
      </w:tr>
    </w:tbl>
    <w:p w:rsidR="00846953" w:rsidRDefault="00846953" w:rsidP="00846953">
      <w:pPr>
        <w:pStyle w:val="ECEcorps"/>
      </w:pPr>
    </w:p>
    <w:p w:rsidR="00846953" w:rsidRDefault="00846953" w:rsidP="00846953">
      <w:pPr>
        <w:pStyle w:val="ECEbordure"/>
      </w:pPr>
      <w:r>
        <w:t xml:space="preserve">Ce sujet </w:t>
      </w:r>
      <w:r w:rsidRPr="00966915">
        <w:t xml:space="preserve">comporte </w:t>
      </w:r>
      <w:r>
        <w:rPr>
          <w:b/>
        </w:rPr>
        <w:t>quatre</w:t>
      </w:r>
      <w:r w:rsidRPr="00581077">
        <w:rPr>
          <w:b/>
        </w:rPr>
        <w:t xml:space="preserve"> </w:t>
      </w:r>
      <w:r w:rsidRPr="00966915">
        <w:t>feuilles</w:t>
      </w:r>
      <w:r w:rsidRPr="00C17957">
        <w:t xml:space="preserve"> individuelles sur lesquelles le candidat doit consigner ses réponses.</w:t>
      </w:r>
    </w:p>
    <w:p w:rsidR="00846953" w:rsidRDefault="00846953" w:rsidP="00846953">
      <w:pPr>
        <w:pStyle w:val="ECEbordure"/>
      </w:pPr>
      <w:r w:rsidRPr="000F26F2">
        <w:t>Le candidat doit restituer ce document avant de sortir de la salle d'examen</w:t>
      </w:r>
      <w:r w:rsidRPr="00AC5BC7">
        <w:t>.</w:t>
      </w:r>
    </w:p>
    <w:p w:rsidR="00846953" w:rsidRDefault="00846953" w:rsidP="00846953">
      <w:pPr>
        <w:pStyle w:val="ECEbordure"/>
      </w:pPr>
    </w:p>
    <w:p w:rsidR="00846953" w:rsidRDefault="00846953" w:rsidP="00846953">
      <w:pPr>
        <w:pStyle w:val="ECEbordure"/>
      </w:pPr>
      <w:r w:rsidRPr="00AC5BC7">
        <w:t>Le candidat doit agir en autonomie et faire preuve d’initiative tout au long de l’épreuve.</w:t>
      </w:r>
    </w:p>
    <w:p w:rsidR="00846953" w:rsidRPr="00AC5BC7" w:rsidRDefault="00846953" w:rsidP="00846953">
      <w:pPr>
        <w:pStyle w:val="ECEbordure"/>
      </w:pPr>
      <w:r w:rsidRPr="000F26F2">
        <w:t>En cas de difficulté, le candidat peut solliciter l’examinateur afin de lui permettre de continuer la tâche.</w:t>
      </w:r>
    </w:p>
    <w:p w:rsidR="00846953" w:rsidRDefault="00846953" w:rsidP="00846953">
      <w:pPr>
        <w:pStyle w:val="ECEbordure"/>
      </w:pPr>
      <w:r w:rsidRPr="00AC5BC7">
        <w:t>L’examinateur peut intervenir à tout moment, s’il le juge utile</w:t>
      </w:r>
      <w:r>
        <w:t>.</w:t>
      </w:r>
    </w:p>
    <w:p w:rsidR="00846953" w:rsidRDefault="009D59CF" w:rsidP="00846953">
      <w:pPr>
        <w:pStyle w:val="ECEbordure"/>
      </w:pPr>
      <w:r w:rsidRPr="0086536A">
        <w:rPr>
          <w:b/>
          <w:u w:val="single"/>
        </w:rPr>
        <w:t>L’utilisation d’une calculatrice ou d’un ordinateur autre que ceux fournis n’est pas autorisée.</w:t>
      </w:r>
    </w:p>
    <w:p w:rsidR="00846953" w:rsidRPr="00F2218C" w:rsidRDefault="00846953" w:rsidP="00846953">
      <w:pPr>
        <w:pStyle w:val="ECEcorps"/>
      </w:pPr>
    </w:p>
    <w:p w:rsidR="00846953" w:rsidRPr="00545715" w:rsidRDefault="00846953" w:rsidP="00846953">
      <w:pPr>
        <w:pStyle w:val="ECEcorps"/>
        <w:rPr>
          <w:u w:val="single"/>
        </w:rPr>
      </w:pPr>
    </w:p>
    <w:p w:rsidR="00846953" w:rsidRPr="00545715" w:rsidRDefault="00846953" w:rsidP="00846953">
      <w:pPr>
        <w:pStyle w:val="ECEtitre"/>
      </w:pPr>
      <w:r w:rsidRPr="00545715">
        <w:t>CONTEXTE DU SUJET</w:t>
      </w:r>
    </w:p>
    <w:p w:rsidR="00846953" w:rsidRPr="00545715" w:rsidRDefault="00846953" w:rsidP="00846953">
      <w:pPr>
        <w:pStyle w:val="ECEcorps"/>
        <w:rPr>
          <w:u w:val="single"/>
        </w:rPr>
      </w:pPr>
    </w:p>
    <w:p w:rsidR="00846953" w:rsidRDefault="00846953" w:rsidP="00846953">
      <w:pPr>
        <w:pStyle w:val="ECEcorps"/>
      </w:pPr>
      <w:r w:rsidRPr="000170FF">
        <w:t xml:space="preserve">Un étudiant en chimie souhaite </w:t>
      </w:r>
      <w:r>
        <w:t xml:space="preserve">utiliser </w:t>
      </w:r>
      <w:r w:rsidRPr="000170FF">
        <w:t xml:space="preserve">de l’éthanoate d’éthyle </w:t>
      </w:r>
      <w:r>
        <w:t>en milieu basique. Il s’interroge sur la stabilité de cette molécule : la réaction du document 1 ci-dessous est-elle suffisamment lente pour qu’il puisse utiliser l’</w:t>
      </w:r>
      <w:r w:rsidRPr="001A40D0">
        <w:t>éthanoate d’éthyle</w:t>
      </w:r>
      <w:r>
        <w:t xml:space="preserve"> avant qu’il </w:t>
      </w:r>
      <w:r w:rsidR="00377F43">
        <w:t xml:space="preserve">ne </w:t>
      </w:r>
      <w:r>
        <w:t xml:space="preserve">soit transformé ? </w:t>
      </w:r>
    </w:p>
    <w:p w:rsidR="00846953" w:rsidRDefault="00846953" w:rsidP="00846953">
      <w:pPr>
        <w:pStyle w:val="ECEcorps"/>
      </w:pPr>
    </w:p>
    <w:p w:rsidR="00846953" w:rsidRPr="00545715" w:rsidRDefault="00846953" w:rsidP="00846953">
      <w:pPr>
        <w:pStyle w:val="ECEcorps"/>
      </w:pPr>
    </w:p>
    <w:tbl>
      <w:tblPr>
        <w:tblStyle w:val="Grilledutableau"/>
        <w:tblW w:w="9639" w:type="dxa"/>
        <w:jc w:val="center"/>
        <w:tblLayout w:type="fixed"/>
        <w:tblLook w:val="04A0"/>
      </w:tblPr>
      <w:tblGrid>
        <w:gridCol w:w="9639"/>
      </w:tblGrid>
      <w:tr w:rsidR="00846953" w:rsidRPr="00004875" w:rsidTr="00846953">
        <w:trPr>
          <w:jc w:val="center"/>
        </w:trPr>
        <w:tc>
          <w:tcPr>
            <w:tcW w:w="9854" w:type="dxa"/>
          </w:tcPr>
          <w:p w:rsidR="00846953" w:rsidRPr="00545715" w:rsidRDefault="00846953" w:rsidP="00846953">
            <w:pPr>
              <w:pStyle w:val="ECEtitre"/>
            </w:pPr>
            <w:r w:rsidRPr="00545715">
              <w:t>Document 1</w:t>
            </w:r>
            <w:r w:rsidRPr="0039367C">
              <w:rPr>
                <w:u w:val="none"/>
              </w:rPr>
              <w:t> :</w:t>
            </w:r>
            <w:r>
              <w:rPr>
                <w:u w:val="none"/>
              </w:rPr>
              <w:t xml:space="preserve"> L’éthanoate d’éthyle</w:t>
            </w:r>
          </w:p>
          <w:p w:rsidR="00846953" w:rsidRPr="00545715" w:rsidRDefault="00846953" w:rsidP="00846953">
            <w:pPr>
              <w:pStyle w:val="ECEcorps"/>
            </w:pPr>
          </w:p>
          <w:p w:rsidR="00846953" w:rsidRDefault="00846953" w:rsidP="00846953">
            <w:pPr>
              <w:pStyle w:val="ECEcorps"/>
            </w:pPr>
            <w:r w:rsidRPr="000170FF">
              <w:t>L’éthanoate d’éthyle est un solvant peu toxique. Il est cependant rarement utilisé en raison de sa réactivité avec les bases. En effet, l’éthanoate d’éthyle réagit avec les ions hydroxyde pour produire de l’éthanol. Cette réaction, quasi-totale et lente, est modélisée par l’équation chimique suivante :</w:t>
            </w:r>
          </w:p>
          <w:p w:rsidR="00846953" w:rsidRPr="000170FF" w:rsidRDefault="00846953" w:rsidP="00846953">
            <w:pPr>
              <w:pStyle w:val="ECEcorps"/>
            </w:pPr>
          </w:p>
          <w:p w:rsidR="00846953" w:rsidRPr="00377F43" w:rsidRDefault="00846953" w:rsidP="00846953">
            <w:pPr>
              <w:pStyle w:val="ECEcorps"/>
              <w:tabs>
                <w:tab w:val="center" w:pos="1134"/>
                <w:tab w:val="center" w:pos="2552"/>
                <w:tab w:val="center" w:pos="3969"/>
                <w:tab w:val="center" w:pos="5245"/>
                <w:tab w:val="center" w:pos="6663"/>
                <w:tab w:val="center" w:pos="7797"/>
                <w:tab w:val="center" w:pos="8931"/>
              </w:tabs>
              <w:jc w:val="left"/>
              <w:rPr>
                <w:lang w:val="pl-PL"/>
              </w:rPr>
            </w:pPr>
            <w:r>
              <w:rPr>
                <w:b/>
              </w:rPr>
              <w:tab/>
            </w:r>
            <w:r w:rsidRPr="00377F43">
              <w:rPr>
                <w:lang w:val="pl-PL"/>
              </w:rPr>
              <w:t>C</w:t>
            </w:r>
            <w:r w:rsidRPr="00377F43">
              <w:rPr>
                <w:vertAlign w:val="subscript"/>
                <w:lang w:val="pl-PL"/>
              </w:rPr>
              <w:t>4</w:t>
            </w:r>
            <w:r w:rsidRPr="00377F43">
              <w:rPr>
                <w:lang w:val="pl-PL"/>
              </w:rPr>
              <w:t>H</w:t>
            </w:r>
            <w:r w:rsidRPr="00377F43">
              <w:rPr>
                <w:vertAlign w:val="subscript"/>
                <w:lang w:val="pl-PL"/>
              </w:rPr>
              <w:t>8</w:t>
            </w:r>
            <w:r w:rsidRPr="00377F43">
              <w:rPr>
                <w:lang w:val="pl-PL"/>
              </w:rPr>
              <w:t>O</w:t>
            </w:r>
            <w:r w:rsidRPr="00377F43">
              <w:rPr>
                <w:vertAlign w:val="subscript"/>
                <w:lang w:val="pl-PL"/>
              </w:rPr>
              <w:t>2 </w:t>
            </w:r>
            <w:r w:rsidRPr="00377F43">
              <w:rPr>
                <w:lang w:val="pl-PL"/>
              </w:rPr>
              <w:t>(</w:t>
            </w:r>
            <w:r w:rsidRPr="00377F43">
              <w:rPr>
                <w:rFonts w:ascii="Mistral" w:hAnsi="Mistral"/>
                <w:lang w:val="pl-PL"/>
              </w:rPr>
              <w:t>l</w:t>
            </w:r>
            <w:r w:rsidRPr="00377F43">
              <w:rPr>
                <w:lang w:val="pl-PL"/>
              </w:rPr>
              <w:t>)</w:t>
            </w:r>
            <w:r w:rsidRPr="00377F43">
              <w:rPr>
                <w:lang w:val="pl-PL"/>
              </w:rPr>
              <w:tab/>
              <w:t>+</w:t>
            </w:r>
            <w:r w:rsidRPr="00377F43">
              <w:rPr>
                <w:lang w:val="pl-PL"/>
              </w:rPr>
              <w:tab/>
              <w:t>HO</w:t>
            </w:r>
            <w:r w:rsidRPr="00377F43">
              <w:rPr>
                <w:rFonts w:ascii="Symbol" w:hAnsi="Symbol"/>
                <w:vertAlign w:val="superscript"/>
              </w:rPr>
              <w:t></w:t>
            </w:r>
            <w:r w:rsidRPr="00377F43">
              <w:rPr>
                <w:rFonts w:ascii="Symbol" w:hAnsi="Symbol"/>
                <w:vertAlign w:val="superscript"/>
              </w:rPr>
              <w:t></w:t>
            </w:r>
            <w:r w:rsidRPr="00377F43">
              <w:rPr>
                <w:lang w:val="pl-PL"/>
              </w:rPr>
              <w:t>(aq)</w:t>
            </w:r>
            <w:r w:rsidRPr="00377F43">
              <w:rPr>
                <w:lang w:val="pl-PL"/>
              </w:rPr>
              <w:tab/>
            </w:r>
            <w:r w:rsidRPr="00377F43">
              <w:sym w:font="Wingdings" w:char="F0E0"/>
            </w:r>
            <w:r w:rsidRPr="00377F43">
              <w:rPr>
                <w:lang w:val="pl-PL"/>
              </w:rPr>
              <w:tab/>
              <w:t>C</w:t>
            </w:r>
            <w:r w:rsidRPr="00377F43">
              <w:rPr>
                <w:vertAlign w:val="subscript"/>
                <w:lang w:val="pl-PL"/>
              </w:rPr>
              <w:t>2</w:t>
            </w:r>
            <w:r w:rsidRPr="00377F43">
              <w:rPr>
                <w:lang w:val="pl-PL"/>
              </w:rPr>
              <w:t>H</w:t>
            </w:r>
            <w:r w:rsidRPr="00377F43">
              <w:rPr>
                <w:vertAlign w:val="subscript"/>
                <w:lang w:val="pl-PL"/>
              </w:rPr>
              <w:t>3</w:t>
            </w:r>
            <w:r w:rsidRPr="00377F43">
              <w:rPr>
                <w:lang w:val="pl-PL"/>
              </w:rPr>
              <w:t>O</w:t>
            </w:r>
            <w:r w:rsidRPr="00377F43">
              <w:rPr>
                <w:vertAlign w:val="subscript"/>
                <w:lang w:val="pl-PL"/>
              </w:rPr>
              <w:t>2</w:t>
            </w:r>
            <w:r w:rsidRPr="00377F43">
              <w:rPr>
                <w:rFonts w:ascii="Symbol" w:hAnsi="Symbol"/>
                <w:vertAlign w:val="superscript"/>
              </w:rPr>
              <w:t></w:t>
            </w:r>
            <w:r w:rsidRPr="00377F43">
              <w:rPr>
                <w:rFonts w:ascii="Symbol" w:hAnsi="Symbol"/>
                <w:vertAlign w:val="superscript"/>
              </w:rPr>
              <w:t></w:t>
            </w:r>
            <w:r w:rsidRPr="00377F43">
              <w:rPr>
                <w:lang w:val="pl-PL"/>
              </w:rPr>
              <w:t>(aq)</w:t>
            </w:r>
            <w:r w:rsidRPr="00377F43">
              <w:rPr>
                <w:lang w:val="pl-PL"/>
              </w:rPr>
              <w:tab/>
              <w:t>+</w:t>
            </w:r>
            <w:r w:rsidRPr="00377F43">
              <w:rPr>
                <w:lang w:val="pl-PL"/>
              </w:rPr>
              <w:tab/>
              <w:t>C</w:t>
            </w:r>
            <w:r w:rsidRPr="00377F43">
              <w:rPr>
                <w:vertAlign w:val="subscript"/>
                <w:lang w:val="pl-PL"/>
              </w:rPr>
              <w:t>2</w:t>
            </w:r>
            <w:r w:rsidRPr="00377F43">
              <w:rPr>
                <w:lang w:val="pl-PL"/>
              </w:rPr>
              <w:t>H</w:t>
            </w:r>
            <w:r w:rsidRPr="00377F43">
              <w:rPr>
                <w:vertAlign w:val="subscript"/>
                <w:lang w:val="pl-PL"/>
              </w:rPr>
              <w:t>6</w:t>
            </w:r>
            <w:r w:rsidRPr="00377F43">
              <w:rPr>
                <w:lang w:val="pl-PL"/>
              </w:rPr>
              <w:t>O (aq)</w:t>
            </w:r>
          </w:p>
          <w:p w:rsidR="00846953" w:rsidRPr="00F10838" w:rsidRDefault="00846953" w:rsidP="00846953">
            <w:pPr>
              <w:pStyle w:val="ECEcorps"/>
              <w:tabs>
                <w:tab w:val="center" w:pos="1134"/>
                <w:tab w:val="center" w:pos="2552"/>
                <w:tab w:val="center" w:pos="3969"/>
                <w:tab w:val="center" w:pos="5245"/>
                <w:tab w:val="center" w:pos="6663"/>
                <w:tab w:val="center" w:pos="7797"/>
                <w:tab w:val="center" w:pos="8931"/>
              </w:tabs>
              <w:jc w:val="left"/>
              <w:rPr>
                <w:b/>
                <w:lang w:val="pl-PL"/>
              </w:rPr>
            </w:pPr>
            <w:r w:rsidRPr="00F10838">
              <w:rPr>
                <w:b/>
                <w:lang w:val="pl-PL"/>
              </w:rPr>
              <w:tab/>
              <w:t>éthanoate d’éthyle</w:t>
            </w:r>
            <w:r w:rsidRPr="00F10838">
              <w:rPr>
                <w:b/>
                <w:lang w:val="pl-PL"/>
              </w:rPr>
              <w:tab/>
            </w:r>
            <w:r w:rsidRPr="00F10838">
              <w:rPr>
                <w:b/>
                <w:lang w:val="pl-PL"/>
              </w:rPr>
              <w:tab/>
              <w:t>ion hydroxyde</w:t>
            </w:r>
            <w:r w:rsidRPr="00F10838">
              <w:rPr>
                <w:b/>
                <w:lang w:val="pl-PL"/>
              </w:rPr>
              <w:tab/>
            </w:r>
            <w:r w:rsidRPr="00F10838">
              <w:rPr>
                <w:b/>
                <w:lang w:val="pl-PL"/>
              </w:rPr>
              <w:tab/>
              <w:t>ion éthanoate</w:t>
            </w:r>
            <w:r w:rsidRPr="00F10838">
              <w:rPr>
                <w:b/>
                <w:lang w:val="pl-PL"/>
              </w:rPr>
              <w:tab/>
            </w:r>
            <w:r w:rsidRPr="00F10838">
              <w:rPr>
                <w:b/>
                <w:lang w:val="pl-PL"/>
              </w:rPr>
              <w:tab/>
              <w:t>éthanol</w:t>
            </w:r>
          </w:p>
          <w:p w:rsidR="00846953" w:rsidRPr="00FC1B26" w:rsidRDefault="00846953" w:rsidP="00846953">
            <w:pPr>
              <w:pStyle w:val="ECEcorps"/>
              <w:rPr>
                <w:b/>
                <w:u w:val="single"/>
                <w:lang w:val="pl-PL"/>
              </w:rPr>
            </w:pPr>
          </w:p>
        </w:tc>
      </w:tr>
    </w:tbl>
    <w:p w:rsidR="00846953" w:rsidRPr="00B946E4" w:rsidRDefault="00846953" w:rsidP="00846953">
      <w:pPr>
        <w:pStyle w:val="ECEcorps"/>
        <w:rPr>
          <w:lang w:val="pl-PL"/>
        </w:rPr>
      </w:pPr>
    </w:p>
    <w:p w:rsidR="00846953" w:rsidRPr="00FC1B26" w:rsidRDefault="00846953" w:rsidP="00846953">
      <w:pPr>
        <w:pStyle w:val="ECEcorps"/>
        <w:rPr>
          <w:lang w:val="pl-PL"/>
        </w:rPr>
      </w:pPr>
    </w:p>
    <w:p w:rsidR="00846953" w:rsidRPr="007D679E" w:rsidRDefault="00846953" w:rsidP="00846953">
      <w:pPr>
        <w:pStyle w:val="ECEcorps"/>
        <w:rPr>
          <w:b/>
          <w:i/>
          <w:sz w:val="24"/>
          <w:szCs w:val="24"/>
        </w:rPr>
      </w:pPr>
      <w:r w:rsidRPr="007D679E">
        <w:rPr>
          <w:b/>
          <w:i/>
          <w:sz w:val="24"/>
          <w:szCs w:val="24"/>
        </w:rPr>
        <w:t>Le but de cette épreuve est de réaliser un suivi cinétique de la réaction et de conclure quant à la sta</w:t>
      </w:r>
      <w:r>
        <w:rPr>
          <w:b/>
          <w:i/>
          <w:sz w:val="24"/>
          <w:szCs w:val="24"/>
        </w:rPr>
        <w:t>bilité de l’éthanoate d’éthyle :</w:t>
      </w:r>
      <w:r w:rsidRPr="00085FA0">
        <w:rPr>
          <w:b/>
          <w:i/>
          <w:sz w:val="24"/>
          <w:szCs w:val="24"/>
        </w:rPr>
        <w:t xml:space="preserve"> </w:t>
      </w:r>
      <w:r>
        <w:rPr>
          <w:b/>
          <w:i/>
          <w:sz w:val="24"/>
          <w:szCs w:val="24"/>
        </w:rPr>
        <w:t>l’étudiant aura-t-il le temps d’utiliser l’éthanoate d’éthyle en milieu basique ?</w:t>
      </w:r>
    </w:p>
    <w:p w:rsidR="00846953" w:rsidRDefault="00846953" w:rsidP="00846953">
      <w:pPr>
        <w:pStyle w:val="ECEcorps"/>
        <w:rPr>
          <w:i/>
        </w:rPr>
      </w:pPr>
      <w:r>
        <w:rPr>
          <w:i/>
        </w:rPr>
        <w:t xml:space="preserve"> </w:t>
      </w:r>
    </w:p>
    <w:p w:rsidR="00846953" w:rsidRDefault="00846953" w:rsidP="00846953">
      <w:pPr>
        <w:pStyle w:val="ECEcorps"/>
        <w:rPr>
          <w:i/>
        </w:rPr>
      </w:pPr>
    </w:p>
    <w:p w:rsidR="00846953" w:rsidRDefault="00846953" w:rsidP="00846953">
      <w:pPr>
        <w:pStyle w:val="ECEcorps"/>
      </w:pPr>
    </w:p>
    <w:p w:rsidR="00846953" w:rsidRPr="009506E7" w:rsidRDefault="00846953" w:rsidP="00846953">
      <w:pPr>
        <w:pStyle w:val="ECEtitre"/>
      </w:pPr>
      <w:r>
        <w:br w:type="page"/>
      </w:r>
      <w:r w:rsidRPr="009506E7">
        <w:lastRenderedPageBreak/>
        <w:t xml:space="preserve">DOCUMENTS MIS </w:t>
      </w:r>
      <w:r>
        <w:t>À</w:t>
      </w:r>
      <w:r w:rsidRPr="009506E7">
        <w:t xml:space="preserve"> DISPOSITION DU CANDIDAT</w:t>
      </w:r>
    </w:p>
    <w:p w:rsidR="00846953" w:rsidRPr="009506E7" w:rsidRDefault="00846953" w:rsidP="00846953">
      <w:pPr>
        <w:pStyle w:val="ECEcorps"/>
      </w:pPr>
    </w:p>
    <w:tbl>
      <w:tblPr>
        <w:tblStyle w:val="Grilledutableau"/>
        <w:tblW w:w="9639" w:type="dxa"/>
        <w:jc w:val="center"/>
        <w:tblLayout w:type="fixed"/>
        <w:tblLook w:val="04A0"/>
      </w:tblPr>
      <w:tblGrid>
        <w:gridCol w:w="9639"/>
      </w:tblGrid>
      <w:tr w:rsidR="00846953" w:rsidRPr="00545715" w:rsidTr="00846953">
        <w:trPr>
          <w:jc w:val="center"/>
        </w:trPr>
        <w:tc>
          <w:tcPr>
            <w:tcW w:w="9854" w:type="dxa"/>
          </w:tcPr>
          <w:p w:rsidR="00846953" w:rsidRPr="00F07DA7" w:rsidRDefault="00846953" w:rsidP="00846953">
            <w:pPr>
              <w:pStyle w:val="ECEtitre"/>
              <w:rPr>
                <w:u w:val="none"/>
                <w:lang w:val="it-IT"/>
              </w:rPr>
            </w:pPr>
            <w:r w:rsidRPr="00F07DA7">
              <w:rPr>
                <w:lang w:val="it-IT"/>
              </w:rPr>
              <w:t>Document 2</w:t>
            </w:r>
            <w:r w:rsidRPr="00F07DA7">
              <w:rPr>
                <w:u w:val="none"/>
                <w:lang w:val="it-IT"/>
              </w:rPr>
              <w:t> : Données</w:t>
            </w:r>
          </w:p>
          <w:p w:rsidR="00566E3D" w:rsidRPr="00F07DA7" w:rsidRDefault="00566E3D" w:rsidP="00846953">
            <w:pPr>
              <w:pStyle w:val="ECEcorps"/>
              <w:rPr>
                <w:lang w:val="it-IT"/>
              </w:rPr>
            </w:pPr>
          </w:p>
          <w:p w:rsidR="00846953" w:rsidRPr="00F07DA7" w:rsidRDefault="00846953" w:rsidP="00846953">
            <w:pPr>
              <w:pStyle w:val="ECEcorps"/>
              <w:rPr>
                <w:lang w:val="it-IT"/>
              </w:rPr>
            </w:pPr>
            <w:r w:rsidRPr="00F07DA7">
              <w:rPr>
                <w:lang w:val="it-IT"/>
              </w:rPr>
              <w:t>Couples acido-basiques : H</w:t>
            </w:r>
            <w:r w:rsidRPr="00F07DA7">
              <w:rPr>
                <w:vertAlign w:val="subscript"/>
                <w:lang w:val="it-IT"/>
              </w:rPr>
              <w:t>2</w:t>
            </w:r>
            <w:r w:rsidRPr="00F07DA7">
              <w:rPr>
                <w:lang w:val="it-IT"/>
              </w:rPr>
              <w:t>O(</w:t>
            </w:r>
            <w:r w:rsidRPr="00F07DA7">
              <w:rPr>
                <w:rFonts w:ascii="Mistral" w:hAnsi="Mistral"/>
                <w:lang w:val="it-IT"/>
              </w:rPr>
              <w:t>l</w:t>
            </w:r>
            <w:r w:rsidRPr="00F07DA7">
              <w:rPr>
                <w:lang w:val="it-IT"/>
              </w:rPr>
              <w:t>) / HO</w:t>
            </w:r>
            <w:r w:rsidRPr="00F07DA7">
              <w:rPr>
                <w:vertAlign w:val="superscript"/>
                <w:lang w:val="it-IT"/>
              </w:rPr>
              <w:t>–</w:t>
            </w:r>
            <w:r w:rsidRPr="00F07DA7">
              <w:rPr>
                <w:lang w:val="it-IT"/>
              </w:rPr>
              <w:t>(aq) ; H</w:t>
            </w:r>
            <w:r w:rsidRPr="00F07DA7">
              <w:rPr>
                <w:vertAlign w:val="subscript"/>
                <w:lang w:val="it-IT"/>
              </w:rPr>
              <w:t>3</w:t>
            </w:r>
            <w:r w:rsidRPr="00F07DA7">
              <w:rPr>
                <w:lang w:val="it-IT"/>
              </w:rPr>
              <w:t>O</w:t>
            </w:r>
            <w:r w:rsidRPr="00F07DA7">
              <w:rPr>
                <w:vertAlign w:val="superscript"/>
                <w:lang w:val="it-IT"/>
              </w:rPr>
              <w:t>+</w:t>
            </w:r>
            <w:r w:rsidRPr="00F07DA7">
              <w:rPr>
                <w:lang w:val="it-IT"/>
              </w:rPr>
              <w:t>(aq) / H</w:t>
            </w:r>
            <w:r w:rsidRPr="00F07DA7">
              <w:rPr>
                <w:vertAlign w:val="subscript"/>
                <w:lang w:val="it-IT"/>
              </w:rPr>
              <w:t>2</w:t>
            </w:r>
            <w:r w:rsidRPr="00F07DA7">
              <w:rPr>
                <w:lang w:val="it-IT"/>
              </w:rPr>
              <w:t>O(</w:t>
            </w:r>
            <w:r w:rsidRPr="00F07DA7">
              <w:rPr>
                <w:rFonts w:ascii="Mistral" w:hAnsi="Mistral"/>
                <w:lang w:val="it-IT"/>
              </w:rPr>
              <w:t>l</w:t>
            </w:r>
            <w:r w:rsidRPr="00F07DA7">
              <w:rPr>
                <w:lang w:val="it-IT"/>
              </w:rPr>
              <w:t>) ; C</w:t>
            </w:r>
            <w:r w:rsidRPr="00F07DA7">
              <w:rPr>
                <w:vertAlign w:val="subscript"/>
                <w:lang w:val="it-IT"/>
              </w:rPr>
              <w:t>2</w:t>
            </w:r>
            <w:r w:rsidRPr="00F07DA7">
              <w:rPr>
                <w:lang w:val="it-IT"/>
              </w:rPr>
              <w:t>H</w:t>
            </w:r>
            <w:r w:rsidRPr="00F07DA7">
              <w:rPr>
                <w:vertAlign w:val="subscript"/>
                <w:lang w:val="it-IT"/>
              </w:rPr>
              <w:t>3</w:t>
            </w:r>
            <w:r w:rsidRPr="00F07DA7">
              <w:rPr>
                <w:lang w:val="it-IT"/>
              </w:rPr>
              <w:t>O</w:t>
            </w:r>
            <w:r w:rsidRPr="00F07DA7">
              <w:rPr>
                <w:vertAlign w:val="subscript"/>
                <w:lang w:val="it-IT"/>
              </w:rPr>
              <w:t>2</w:t>
            </w:r>
            <w:r w:rsidRPr="00F07DA7">
              <w:rPr>
                <w:lang w:val="it-IT"/>
              </w:rPr>
              <w:t>H(aq) / C</w:t>
            </w:r>
            <w:r w:rsidRPr="00F07DA7">
              <w:rPr>
                <w:vertAlign w:val="subscript"/>
                <w:lang w:val="it-IT"/>
              </w:rPr>
              <w:t>2</w:t>
            </w:r>
            <w:r w:rsidRPr="00F07DA7">
              <w:rPr>
                <w:lang w:val="it-IT"/>
              </w:rPr>
              <w:t>H</w:t>
            </w:r>
            <w:r w:rsidRPr="00F07DA7">
              <w:rPr>
                <w:vertAlign w:val="subscript"/>
                <w:lang w:val="it-IT"/>
              </w:rPr>
              <w:t>3</w:t>
            </w:r>
            <w:r w:rsidRPr="00F07DA7">
              <w:rPr>
                <w:lang w:val="it-IT"/>
              </w:rPr>
              <w:t>O</w:t>
            </w:r>
            <w:r w:rsidRPr="00F07DA7">
              <w:rPr>
                <w:vertAlign w:val="subscript"/>
                <w:lang w:val="it-IT"/>
              </w:rPr>
              <w:t>2</w:t>
            </w:r>
            <w:r w:rsidRPr="00F07DA7">
              <w:rPr>
                <w:vertAlign w:val="superscript"/>
                <w:lang w:val="it-IT"/>
              </w:rPr>
              <w:t>–</w:t>
            </w:r>
            <w:r w:rsidRPr="00F07DA7">
              <w:rPr>
                <w:lang w:val="it-IT"/>
              </w:rPr>
              <w:t>(aq)</w:t>
            </w:r>
          </w:p>
          <w:p w:rsidR="00846953" w:rsidRPr="00F07DA7" w:rsidRDefault="00846953" w:rsidP="00846953">
            <w:pPr>
              <w:pStyle w:val="ECEcorps"/>
              <w:rPr>
                <w:lang w:val="it-IT"/>
              </w:rPr>
            </w:pPr>
            <w:r w:rsidRPr="00F07DA7">
              <w:rPr>
                <w:i/>
                <w:lang w:val="it-IT"/>
              </w:rPr>
              <w:t xml:space="preserve">pH </w:t>
            </w:r>
            <w:r w:rsidR="00377F43" w:rsidRPr="00F07DA7">
              <w:rPr>
                <w:lang w:val="it-IT"/>
              </w:rPr>
              <w:t>d’une</w:t>
            </w:r>
            <w:r w:rsidRPr="00F07DA7">
              <w:rPr>
                <w:lang w:val="it-IT"/>
              </w:rPr>
              <w:t xml:space="preserve"> solution</w:t>
            </w:r>
            <w:r w:rsidR="00931242" w:rsidRPr="00F07DA7">
              <w:rPr>
                <w:lang w:val="it-IT"/>
              </w:rPr>
              <w:t xml:space="preserve"> </w:t>
            </w:r>
            <w:r w:rsidRPr="00F07DA7">
              <w:rPr>
                <w:lang w:val="it-IT"/>
              </w:rPr>
              <w:t xml:space="preserve">: </w:t>
            </w:r>
            <w:r w:rsidRPr="00F07DA7">
              <w:rPr>
                <w:i/>
                <w:lang w:val="it-IT"/>
              </w:rPr>
              <w:t>pH</w:t>
            </w:r>
            <w:r w:rsidRPr="00F07DA7">
              <w:rPr>
                <w:lang w:val="it-IT"/>
              </w:rPr>
              <w:t xml:space="preserve"> = – log</w:t>
            </w:r>
            <w:r w:rsidR="00BE49D2" w:rsidRPr="00F07DA7">
              <w:rPr>
                <w:lang w:val="it-IT"/>
              </w:rPr>
              <w:t> </w:t>
            </w:r>
            <w:r w:rsidRPr="00F07DA7">
              <w:rPr>
                <w:lang w:val="it-IT"/>
              </w:rPr>
              <w:t>[H</w:t>
            </w:r>
            <w:r w:rsidRPr="00F07DA7">
              <w:rPr>
                <w:vertAlign w:val="subscript"/>
                <w:lang w:val="it-IT"/>
              </w:rPr>
              <w:t>3</w:t>
            </w:r>
            <w:r w:rsidRPr="00F07DA7">
              <w:rPr>
                <w:lang w:val="it-IT"/>
              </w:rPr>
              <w:t>O</w:t>
            </w:r>
            <w:r w:rsidRPr="00F07DA7">
              <w:rPr>
                <w:vertAlign w:val="superscript"/>
                <w:lang w:val="it-IT"/>
              </w:rPr>
              <w:t>+</w:t>
            </w:r>
            <w:r w:rsidRPr="00F07DA7">
              <w:rPr>
                <w:lang w:val="it-IT"/>
              </w:rPr>
              <w:t>] = 14 + log</w:t>
            </w:r>
            <w:r w:rsidR="00BE49D2" w:rsidRPr="00F07DA7">
              <w:rPr>
                <w:lang w:val="it-IT"/>
              </w:rPr>
              <w:t> </w:t>
            </w:r>
            <w:r w:rsidRPr="00F07DA7">
              <w:rPr>
                <w:lang w:val="it-IT"/>
              </w:rPr>
              <w:t>[HO</w:t>
            </w:r>
            <w:r w:rsidRPr="00F07DA7">
              <w:rPr>
                <w:vertAlign w:val="superscript"/>
                <w:lang w:val="it-IT"/>
              </w:rPr>
              <w:t>– </w:t>
            </w:r>
            <w:r w:rsidRPr="00F07DA7">
              <w:rPr>
                <w:lang w:val="it-IT"/>
              </w:rPr>
              <w:t>]</w:t>
            </w:r>
          </w:p>
          <w:p w:rsidR="00377F43" w:rsidRDefault="00846953" w:rsidP="00846953">
            <w:pPr>
              <w:pStyle w:val="ECEcorps"/>
              <w:rPr>
                <w:rFonts w:ascii="Times New Roman" w:hAnsi="Times New Roman"/>
              </w:rPr>
            </w:pPr>
            <w:r w:rsidRPr="009A0E7E">
              <w:t xml:space="preserve">Conductivité de la solution : </w:t>
            </w:r>
            <w:r w:rsidRPr="00BE49D2">
              <w:rPr>
                <w:i/>
              </w:rPr>
              <w:t>σ</w:t>
            </w:r>
            <w:r w:rsidRPr="00BE49D2">
              <w:t xml:space="preserve"> =</w:t>
            </w:r>
            <w:r w:rsidR="007B0956">
              <w:t xml:space="preserve"> </w:t>
            </w:r>
            <m:oMath>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nary>
            </m:oMath>
            <w:r>
              <w:rPr>
                <w:rFonts w:ascii="Times New Roman" w:hAnsi="Times New Roman"/>
              </w:rPr>
              <w:t xml:space="preserve"> </w:t>
            </w:r>
            <w:r w:rsidRPr="009A0E7E">
              <w:t>avec</w:t>
            </w:r>
            <w:r w:rsidR="007B0956">
              <w:rPr>
                <w:rFonts w:ascii="Times New Roman" w:hAnsi="Times New Roman"/>
              </w:rPr>
              <w:t> :</w:t>
            </w:r>
          </w:p>
          <w:p w:rsidR="007B0956" w:rsidRDefault="007B0956" w:rsidP="00846953">
            <w:pPr>
              <w:pStyle w:val="ECEcorps"/>
              <w:rPr>
                <w:rFonts w:ascii="Times New Roman" w:hAnsi="Times New Roman"/>
              </w:rPr>
            </w:pPr>
          </w:p>
          <w:p w:rsidR="00377F43" w:rsidRDefault="00377F43" w:rsidP="00846953">
            <w:pPr>
              <w:pStyle w:val="ECEcorps"/>
              <w:rPr>
                <w:rFonts w:ascii="Times New Roman" w:hAnsi="Times New Roman"/>
                <w:b/>
              </w:rPr>
            </w:pPr>
            <w:r>
              <w:rPr>
                <w:rFonts w:ascii="Times New Roman" w:hAnsi="Times New Roman"/>
              </w:rPr>
              <w:t xml:space="preserve">    </w:t>
            </w:r>
            <w:r w:rsidR="00846953">
              <w:rPr>
                <w:rFonts w:ascii="Times New Roman" w:hAnsi="Times New Roman"/>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oMath>
            <w:r w:rsidR="00846953" w:rsidRPr="009A0E7E">
              <w:t xml:space="preserve">les concentrations molaires </w:t>
            </w:r>
            <w:r w:rsidR="00846953">
              <w:t xml:space="preserve">en </w:t>
            </w:r>
            <w:proofErr w:type="spellStart"/>
            <w:r w:rsidR="00846953">
              <w:t>mol.m</w:t>
            </w:r>
            <w:proofErr w:type="spellEnd"/>
            <w:r w:rsidR="00846953" w:rsidRPr="00185E4A">
              <w:rPr>
                <w:vertAlign w:val="superscript"/>
              </w:rPr>
              <w:t>-3</w:t>
            </w:r>
            <w:r w:rsidR="00846953">
              <w:t xml:space="preserve"> </w:t>
            </w:r>
            <w:r w:rsidR="00846953" w:rsidRPr="009A0E7E">
              <w:t xml:space="preserve">des différents </w:t>
            </w:r>
            <w:r w:rsidR="00B6157F">
              <w:t>i</w:t>
            </w:r>
            <w:r w:rsidR="00846953" w:rsidRPr="009A0E7E">
              <w:t>ons</w:t>
            </w:r>
            <w:r w:rsidR="00846953">
              <w:t xml:space="preserve"> </w:t>
            </w:r>
            <w:r w:rsidR="00846953" w:rsidRPr="009A0E7E">
              <w:t>en solution (Na</w:t>
            </w:r>
            <w:r w:rsidR="00846953" w:rsidRPr="009A0E7E">
              <w:rPr>
                <w:vertAlign w:val="superscript"/>
              </w:rPr>
              <w:t>+</w:t>
            </w:r>
            <w:r w:rsidR="00846953" w:rsidRPr="009A0E7E">
              <w:t>, HO</w:t>
            </w:r>
            <w:r w:rsidR="00846953">
              <w:rPr>
                <w:vertAlign w:val="superscript"/>
              </w:rPr>
              <w:t>–</w:t>
            </w:r>
            <w:r w:rsidR="00846953" w:rsidRPr="009A0E7E">
              <w:t>,</w:t>
            </w:r>
            <w:r w:rsidR="00846953" w:rsidRPr="009A0E7E">
              <w:rPr>
                <w:vertAlign w:val="subscript"/>
              </w:rPr>
              <w:t xml:space="preserve"> </w:t>
            </w:r>
            <w:r w:rsidR="00846953" w:rsidRPr="009A0E7E">
              <w:t>C</w:t>
            </w:r>
            <w:r w:rsidR="00846953" w:rsidRPr="009A0E7E">
              <w:rPr>
                <w:vertAlign w:val="subscript"/>
              </w:rPr>
              <w:t>2</w:t>
            </w:r>
            <w:r w:rsidR="00846953" w:rsidRPr="009A0E7E">
              <w:t>H</w:t>
            </w:r>
            <w:r w:rsidR="00846953" w:rsidRPr="009A0E7E">
              <w:rPr>
                <w:vertAlign w:val="subscript"/>
              </w:rPr>
              <w:t>3</w:t>
            </w:r>
            <w:r w:rsidR="00846953" w:rsidRPr="009A0E7E">
              <w:t>O</w:t>
            </w:r>
            <w:r w:rsidR="00846953" w:rsidRPr="009A0E7E">
              <w:rPr>
                <w:vertAlign w:val="subscript"/>
              </w:rPr>
              <w:t>2</w:t>
            </w:r>
            <w:r w:rsidR="00846953">
              <w:rPr>
                <w:vertAlign w:val="superscript"/>
              </w:rPr>
              <w:t>–</w:t>
            </w:r>
            <w:r w:rsidR="00846953">
              <w:t xml:space="preserve"> et H</w:t>
            </w:r>
            <w:r w:rsidR="00846953">
              <w:rPr>
                <w:vertAlign w:val="subscript"/>
              </w:rPr>
              <w:t>3</w:t>
            </w:r>
            <w:r w:rsidR="00846953">
              <w:t>O</w:t>
            </w:r>
            <w:proofErr w:type="gramStart"/>
            <w:r w:rsidR="00846953">
              <w:rPr>
                <w:vertAlign w:val="superscript"/>
              </w:rPr>
              <w:t>+</w:t>
            </w:r>
            <w:r w:rsidR="00846953" w:rsidRPr="009A0E7E">
              <w:rPr>
                <w:vertAlign w:val="subscript"/>
              </w:rPr>
              <w:t xml:space="preserve"> </w:t>
            </w:r>
            <w:r w:rsidR="00846953" w:rsidRPr="009A0E7E">
              <w:t>)</w:t>
            </w:r>
            <w:proofErr w:type="gramEnd"/>
          </w:p>
          <w:p w:rsidR="00846953" w:rsidRDefault="00377F43" w:rsidP="00846953">
            <w:pPr>
              <w:pStyle w:val="ECEcorps"/>
            </w:pPr>
            <w:r>
              <w:rPr>
                <w:rFonts w:ascii="Times New Roman" w:hAnsi="Times New Roman"/>
                <w:b/>
              </w:rPr>
              <w:t xml:space="preserve">     </w:t>
            </w:r>
            <w:r w:rsidR="00846953" w:rsidRPr="009A0E7E">
              <w:rPr>
                <w:rFonts w:ascii="Times New Roman" w:hAnsi="Times New Roman"/>
              </w:rPr>
              <w:t xml:space="preserve"> </w:t>
            </w:r>
            <w:r w:rsidR="00846953" w:rsidRPr="009A0E7E">
              <w:rPr>
                <w:rFonts w:ascii="Symbol" w:hAnsi="Symbol"/>
                <w:i/>
              </w:rPr>
              <w:t></w:t>
            </w:r>
            <w:r w:rsidR="00846953" w:rsidRPr="009A0E7E">
              <w:rPr>
                <w:rFonts w:ascii="Times New Roman" w:hAnsi="Times New Roman"/>
                <w:i/>
                <w:vertAlign w:val="subscript"/>
              </w:rPr>
              <w:t>i</w:t>
            </w:r>
            <w:r w:rsidR="00846953" w:rsidRPr="009A0E7E">
              <w:rPr>
                <w:rFonts w:ascii="Times New Roman" w:hAnsi="Times New Roman"/>
                <w:b/>
              </w:rPr>
              <w:t xml:space="preserve"> </w:t>
            </w:r>
            <w:r w:rsidR="00846953" w:rsidRPr="009A0E7E">
              <w:t>les conductivités molaires ioniques à 25° C :</w:t>
            </w:r>
          </w:p>
          <w:p w:rsidR="00846953" w:rsidRDefault="00846953" w:rsidP="00846953">
            <w:pPr>
              <w:ind w:right="284"/>
              <w:rPr>
                <w:color w:val="auto"/>
              </w:rPr>
            </w:pPr>
            <w:r>
              <w:tab/>
            </w:r>
            <w:r>
              <w:tab/>
            </w:r>
            <w:r>
              <w:tab/>
            </w:r>
            <w:r>
              <w:tab/>
            </w:r>
            <w:r>
              <w:tab/>
            </w:r>
            <w:r>
              <w:tab/>
            </w:r>
            <m:oMath>
              <m:sSub>
                <m:sSubPr>
                  <m:ctrlPr>
                    <w:rPr>
                      <w:rFonts w:ascii="Cambria Math" w:hAnsi="Cambria Math"/>
                      <w:i/>
                    </w:rPr>
                  </m:ctrlPr>
                </m:sSubPr>
                <m:e>
                  <m:r>
                    <w:rPr>
                      <w:rFonts w:ascii="Cambria Math"/>
                      <w:i/>
                      <w:color w:val="auto"/>
                    </w:rPr>
                    <w:sym w:font="Symbol" w:char="F06C"/>
                  </m:r>
                </m:e>
                <m:sub>
                  <m:r>
                    <w:rPr>
                      <w:rFonts w:ascii="Cambria Math" w:hAnsi="Cambria Math"/>
                      <w:color w:val="auto"/>
                    </w:rPr>
                    <m:t>H</m:t>
                  </m:r>
                  <m:sSup>
                    <m:sSupPr>
                      <m:ctrlPr>
                        <w:rPr>
                          <w:rFonts w:ascii="Cambria Math" w:hAnsi="Cambria Math"/>
                          <w:i/>
                        </w:rPr>
                      </m:ctrlPr>
                    </m:sSupPr>
                    <m:e>
                      <m:r>
                        <w:rPr>
                          <w:rFonts w:ascii="Cambria Math" w:hAnsi="Cambria Math"/>
                          <w:color w:val="auto"/>
                        </w:rPr>
                        <m:t>O</m:t>
                      </m:r>
                    </m:e>
                    <m:sup>
                      <m:r>
                        <w:rPr>
                          <w:rFonts w:ascii="Cambria Math"/>
                          <w:color w:val="auto"/>
                        </w:rPr>
                        <m:t>-</m:t>
                      </m:r>
                    </m:sup>
                  </m:sSup>
                </m:sub>
              </m:sSub>
            </m:oMath>
            <w:r w:rsidRPr="009A0E7E">
              <w:rPr>
                <w:rFonts w:ascii="Symbol" w:hAnsi="Symbol"/>
                <w:color w:val="auto"/>
              </w:rPr>
              <w:t></w:t>
            </w:r>
            <w:r w:rsidRPr="009A0E7E">
              <w:rPr>
                <w:rFonts w:ascii="Symbol" w:hAnsi="Symbol"/>
                <w:color w:val="auto"/>
              </w:rPr>
              <w:t></w:t>
            </w:r>
            <w:r w:rsidRPr="009A0E7E">
              <w:rPr>
                <w:rFonts w:ascii="Symbol" w:hAnsi="Symbol"/>
                <w:color w:val="auto"/>
              </w:rPr>
              <w:t></w:t>
            </w:r>
            <w:r w:rsidRPr="009A0E7E">
              <w:rPr>
                <w:rFonts w:ascii="Symbol" w:hAnsi="Symbol"/>
                <w:color w:val="auto"/>
              </w:rPr>
              <w:t></w:t>
            </w:r>
            <w:r w:rsidRPr="009A0E7E">
              <w:rPr>
                <w:color w:val="auto"/>
              </w:rPr>
              <w:t>19,9</w:t>
            </w:r>
            <w:r>
              <w:rPr>
                <w:color w:val="auto"/>
              </w:rPr>
              <w:t>×10</w:t>
            </w:r>
            <w:r w:rsidR="00664CE3">
              <w:rPr>
                <w:color w:val="auto"/>
                <w:vertAlign w:val="superscript"/>
              </w:rPr>
              <w:sym w:font="Symbol" w:char="F02D"/>
            </w:r>
            <w:r w:rsidRPr="009A0E7E">
              <w:rPr>
                <w:color w:val="auto"/>
                <w:vertAlign w:val="superscript"/>
              </w:rPr>
              <w:t>3</w:t>
            </w:r>
            <w:r>
              <w:rPr>
                <w:color w:val="auto"/>
              </w:rPr>
              <w:t> </w:t>
            </w:r>
            <w:r w:rsidRPr="009A0E7E">
              <w:rPr>
                <w:color w:val="auto"/>
              </w:rPr>
              <w:t>S.m</w:t>
            </w:r>
            <w:r w:rsidRPr="009A0E7E">
              <w:rPr>
                <w:color w:val="auto"/>
                <w:vertAlign w:val="superscript"/>
              </w:rPr>
              <w:t>2</w:t>
            </w:r>
            <w:r w:rsidRPr="009A0E7E">
              <w:rPr>
                <w:color w:val="auto"/>
              </w:rPr>
              <w:t>.mol</w:t>
            </w:r>
            <w:r>
              <w:rPr>
                <w:color w:val="auto"/>
                <w:vertAlign w:val="superscript"/>
              </w:rPr>
              <w:t>–</w:t>
            </w:r>
            <w:r w:rsidRPr="009A0E7E">
              <w:rPr>
                <w:color w:val="auto"/>
                <w:vertAlign w:val="superscript"/>
              </w:rPr>
              <w:t>1</w:t>
            </w:r>
            <w:r>
              <w:rPr>
                <w:color w:val="auto"/>
                <w:vertAlign w:val="superscript"/>
              </w:rPr>
              <w:t> </w:t>
            </w:r>
          </w:p>
          <w:p w:rsidR="00846953" w:rsidRDefault="00846953" w:rsidP="00846953">
            <w:pPr>
              <w:ind w:right="284"/>
              <w:rPr>
                <w:color w:val="auto"/>
              </w:rPr>
            </w:pPr>
            <w:r>
              <w:rPr>
                <w:rFonts w:ascii="Symbol" w:hAnsi="Symbol"/>
                <w:color w:val="auto"/>
              </w:rPr>
              <w:tab/>
            </w:r>
            <w:r>
              <w:rPr>
                <w:rFonts w:ascii="Symbol" w:hAnsi="Symbol"/>
                <w:color w:val="auto"/>
              </w:rPr>
              <w:tab/>
            </w:r>
            <w:r>
              <w:rPr>
                <w:rFonts w:ascii="Symbol" w:hAnsi="Symbol"/>
                <w:color w:val="auto"/>
              </w:rPr>
              <w:tab/>
            </w:r>
            <w:r>
              <w:rPr>
                <w:rFonts w:ascii="Symbol" w:hAnsi="Symbol"/>
                <w:color w:val="auto"/>
              </w:rPr>
              <w:tab/>
            </w:r>
            <w:r>
              <w:rPr>
                <w:rFonts w:ascii="Symbol" w:hAnsi="Symbol"/>
                <w:color w:val="auto"/>
              </w:rPr>
              <w:tab/>
            </w:r>
            <w:r>
              <w:rPr>
                <w:rFonts w:ascii="Symbol" w:hAnsi="Symbol"/>
                <w:color w:val="auto"/>
              </w:rPr>
              <w:tab/>
            </w:r>
            <w:r w:rsidRPr="009A0E7E">
              <w:rPr>
                <w:rFonts w:ascii="Symbol" w:hAnsi="Symbol"/>
                <w:color w:val="auto"/>
              </w:rPr>
              <w:t></w:t>
            </w:r>
            <m:oMath>
              <m:sSub>
                <m:sSubPr>
                  <m:ctrlPr>
                    <w:rPr>
                      <w:rFonts w:ascii="Cambria Math" w:hAnsi="Cambria Math"/>
                      <w:i/>
                    </w:rPr>
                  </m:ctrlPr>
                </m:sSubPr>
                <m:e>
                  <m:r>
                    <w:rPr>
                      <w:rFonts w:ascii="Cambria Math"/>
                      <w:i/>
                      <w:color w:val="auto"/>
                    </w:rPr>
                    <w:sym w:font="Symbol" w:char="F06C"/>
                  </m:r>
                </m:e>
                <m:sub>
                  <m:sSub>
                    <m:sSubPr>
                      <m:ctrlPr>
                        <w:rPr>
                          <w:rFonts w:ascii="Cambria Math" w:hAnsi="Cambria Math"/>
                          <w:i/>
                        </w:rPr>
                      </m:ctrlPr>
                    </m:sSubPr>
                    <m:e>
                      <m:r>
                        <w:rPr>
                          <w:rFonts w:ascii="Cambria Math" w:hAnsi="Cambria Math"/>
                          <w:color w:val="auto"/>
                        </w:rPr>
                        <m:t>H</m:t>
                      </m:r>
                    </m:e>
                    <m:sub>
                      <m:r>
                        <w:rPr>
                          <w:rFonts w:ascii="Cambria Math"/>
                          <w:color w:val="auto"/>
                        </w:rPr>
                        <m:t>3</m:t>
                      </m:r>
                    </m:sub>
                  </m:sSub>
                  <m:sSup>
                    <m:sSupPr>
                      <m:ctrlPr>
                        <w:rPr>
                          <w:rFonts w:ascii="Cambria Math" w:hAnsi="Cambria Math"/>
                          <w:i/>
                        </w:rPr>
                      </m:ctrlPr>
                    </m:sSupPr>
                    <m:e>
                      <m:r>
                        <w:rPr>
                          <w:rFonts w:ascii="Cambria Math" w:hAnsi="Cambria Math"/>
                          <w:color w:val="auto"/>
                        </w:rPr>
                        <m:t>O</m:t>
                      </m:r>
                    </m:e>
                    <m:sup>
                      <m:r>
                        <w:rPr>
                          <w:rFonts w:ascii="Cambria Math"/>
                          <w:color w:val="auto"/>
                        </w:rPr>
                        <m:t>+</m:t>
                      </m:r>
                    </m:sup>
                  </m:sSup>
                </m:sub>
              </m:sSub>
            </m:oMath>
            <w:r w:rsidRPr="009A0E7E">
              <w:rPr>
                <w:rFonts w:ascii="Symbol" w:hAnsi="Symbol"/>
                <w:color w:val="auto"/>
              </w:rPr>
              <w:t></w:t>
            </w:r>
            <w:r w:rsidRPr="009A0E7E">
              <w:rPr>
                <w:rFonts w:ascii="Symbol" w:hAnsi="Symbol"/>
                <w:color w:val="auto"/>
              </w:rPr>
              <w:t></w:t>
            </w:r>
            <w:r>
              <w:rPr>
                <w:color w:val="auto"/>
              </w:rPr>
              <w:t>3</w:t>
            </w:r>
            <w:r w:rsidRPr="0091328C">
              <w:rPr>
                <w:color w:val="auto"/>
              </w:rPr>
              <w:t>5</w:t>
            </w:r>
            <w:r>
              <w:rPr>
                <w:color w:val="auto"/>
              </w:rPr>
              <w:t>,</w:t>
            </w:r>
            <w:r w:rsidRPr="0091328C">
              <w:rPr>
                <w:color w:val="auto"/>
              </w:rPr>
              <w:t>0</w:t>
            </w:r>
            <w:r>
              <w:rPr>
                <w:color w:val="auto"/>
              </w:rPr>
              <w:t>×</w:t>
            </w:r>
            <w:r w:rsidR="00B6157F">
              <w:rPr>
                <w:color w:val="auto"/>
              </w:rPr>
              <w:t>10</w:t>
            </w:r>
            <w:r w:rsidR="00664CE3">
              <w:rPr>
                <w:color w:val="auto"/>
                <w:vertAlign w:val="superscript"/>
              </w:rPr>
              <w:sym w:font="Symbol" w:char="F02D"/>
            </w:r>
            <w:r w:rsidRPr="009A0E7E">
              <w:rPr>
                <w:color w:val="auto"/>
                <w:vertAlign w:val="superscript"/>
              </w:rPr>
              <w:t>3</w:t>
            </w:r>
            <w:r>
              <w:rPr>
                <w:color w:val="auto"/>
              </w:rPr>
              <w:t> </w:t>
            </w:r>
            <w:r w:rsidRPr="009A0E7E">
              <w:rPr>
                <w:color w:val="auto"/>
              </w:rPr>
              <w:t>S.m</w:t>
            </w:r>
            <w:r w:rsidRPr="009A0E7E">
              <w:rPr>
                <w:color w:val="auto"/>
                <w:vertAlign w:val="superscript"/>
              </w:rPr>
              <w:t>2</w:t>
            </w:r>
            <w:r w:rsidRPr="009A0E7E">
              <w:rPr>
                <w:color w:val="auto"/>
              </w:rPr>
              <w:t>.mol</w:t>
            </w:r>
            <w:r>
              <w:rPr>
                <w:color w:val="auto"/>
                <w:vertAlign w:val="superscript"/>
              </w:rPr>
              <w:t>–</w:t>
            </w:r>
            <w:r w:rsidRPr="009A0E7E">
              <w:rPr>
                <w:color w:val="auto"/>
                <w:vertAlign w:val="superscript"/>
              </w:rPr>
              <w:t>1</w:t>
            </w:r>
            <w:r>
              <w:rPr>
                <w:color w:val="auto"/>
                <w:vertAlign w:val="superscript"/>
              </w:rPr>
              <w:t> </w:t>
            </w:r>
          </w:p>
          <w:p w:rsidR="00846953" w:rsidRPr="00FC5E18" w:rsidRDefault="00846953" w:rsidP="00846953">
            <w:pPr>
              <w:ind w:right="284"/>
              <w:rPr>
                <w:color w:val="auto"/>
              </w:rPr>
            </w:pPr>
            <w:r>
              <w:tab/>
            </w:r>
            <w:r>
              <w:tab/>
            </w:r>
            <w:r>
              <w:tab/>
            </w:r>
            <w:r>
              <w:tab/>
            </w:r>
            <w:r>
              <w:tab/>
            </w:r>
            <w:r>
              <w:tab/>
            </w:r>
            <m:oMath>
              <m:sSub>
                <m:sSubPr>
                  <m:ctrlPr>
                    <w:rPr>
                      <w:rFonts w:ascii="Cambria Math" w:hAnsi="Cambria Math"/>
                      <w:i/>
                    </w:rPr>
                  </m:ctrlPr>
                </m:sSubPr>
                <m:e>
                  <m:r>
                    <w:rPr>
                      <w:rFonts w:ascii="Cambria Math"/>
                      <w:i/>
                      <w:color w:val="auto"/>
                    </w:rPr>
                    <w:sym w:font="Symbol" w:char="F06C"/>
                  </m:r>
                </m:e>
                <m:sub>
                  <m:r>
                    <w:rPr>
                      <w:rFonts w:ascii="Cambria Math" w:hAnsi="Cambria Math"/>
                      <w:color w:val="auto"/>
                    </w:rPr>
                    <m:t>N</m:t>
                  </m:r>
                  <m:sSup>
                    <m:sSupPr>
                      <m:ctrlPr>
                        <w:rPr>
                          <w:rFonts w:ascii="Cambria Math" w:hAnsi="Cambria Math"/>
                          <w:i/>
                        </w:rPr>
                      </m:ctrlPr>
                    </m:sSupPr>
                    <m:e>
                      <m:r>
                        <w:rPr>
                          <w:rFonts w:ascii="Cambria Math" w:hAnsi="Cambria Math"/>
                          <w:color w:val="auto"/>
                        </w:rPr>
                        <m:t>a</m:t>
                      </m:r>
                    </m:e>
                    <m:sup>
                      <m:r>
                        <w:rPr>
                          <w:rFonts w:ascii="Cambria Math"/>
                          <w:color w:val="auto"/>
                        </w:rPr>
                        <m:t>+</m:t>
                      </m:r>
                    </m:sup>
                  </m:sSup>
                </m:sub>
              </m:sSub>
            </m:oMath>
            <w:r w:rsidRPr="009A0E7E">
              <w:rPr>
                <w:rFonts w:ascii="Symbol" w:hAnsi="Symbol"/>
                <w:color w:val="auto"/>
              </w:rPr>
              <w:t></w:t>
            </w:r>
            <w:r w:rsidRPr="009A0E7E">
              <w:rPr>
                <w:rFonts w:ascii="Symbol" w:hAnsi="Symbol"/>
                <w:color w:val="auto"/>
              </w:rPr>
              <w:t></w:t>
            </w:r>
            <w:r w:rsidRPr="009A0E7E">
              <w:rPr>
                <w:rFonts w:ascii="Symbol" w:hAnsi="Symbol"/>
                <w:color w:val="auto"/>
              </w:rPr>
              <w:t></w:t>
            </w:r>
            <w:r w:rsidRPr="009A0E7E">
              <w:rPr>
                <w:color w:val="auto"/>
              </w:rPr>
              <w:t>5,01</w:t>
            </w:r>
            <w:r>
              <w:rPr>
                <w:color w:val="auto"/>
              </w:rPr>
              <w:t>×10</w:t>
            </w:r>
            <w:r w:rsidR="00664CE3">
              <w:rPr>
                <w:color w:val="auto"/>
                <w:vertAlign w:val="superscript"/>
              </w:rPr>
              <w:sym w:font="Symbol" w:char="F02D"/>
            </w:r>
            <w:r w:rsidRPr="009A0E7E">
              <w:rPr>
                <w:color w:val="auto"/>
                <w:vertAlign w:val="superscript"/>
              </w:rPr>
              <w:t>3</w:t>
            </w:r>
            <w:r>
              <w:rPr>
                <w:color w:val="auto"/>
              </w:rPr>
              <w:t> </w:t>
            </w:r>
            <w:r w:rsidRPr="009A0E7E">
              <w:rPr>
                <w:color w:val="auto"/>
              </w:rPr>
              <w:t>S.m</w:t>
            </w:r>
            <w:r w:rsidRPr="009A0E7E">
              <w:rPr>
                <w:color w:val="auto"/>
                <w:vertAlign w:val="superscript"/>
              </w:rPr>
              <w:t>2</w:t>
            </w:r>
            <w:r w:rsidRPr="009A0E7E">
              <w:rPr>
                <w:color w:val="auto"/>
              </w:rPr>
              <w:t>.mol</w:t>
            </w:r>
            <w:r>
              <w:rPr>
                <w:color w:val="auto"/>
                <w:vertAlign w:val="superscript"/>
              </w:rPr>
              <w:t>–</w:t>
            </w:r>
            <w:r w:rsidRPr="009A0E7E">
              <w:rPr>
                <w:color w:val="auto"/>
                <w:vertAlign w:val="superscript"/>
              </w:rPr>
              <w:t>1</w:t>
            </w:r>
            <w:r>
              <w:rPr>
                <w:color w:val="auto"/>
                <w:vertAlign w:val="superscript"/>
              </w:rPr>
              <w:t> </w:t>
            </w:r>
          </w:p>
          <w:p w:rsidR="00846953" w:rsidRPr="00566E3D" w:rsidRDefault="00846953" w:rsidP="00664CE3">
            <w:pPr>
              <w:ind w:right="284"/>
            </w:pPr>
            <w:r>
              <w:rPr>
                <w:rFonts w:ascii="Symbol" w:hAnsi="Symbol"/>
                <w:i/>
                <w:color w:val="auto"/>
              </w:rPr>
              <w:tab/>
            </w:r>
            <w:r>
              <w:rPr>
                <w:rFonts w:ascii="Symbol" w:hAnsi="Symbol"/>
                <w:i/>
                <w:color w:val="auto"/>
              </w:rPr>
              <w:tab/>
            </w:r>
            <w:r>
              <w:rPr>
                <w:rFonts w:ascii="Symbol" w:hAnsi="Symbol"/>
                <w:i/>
                <w:color w:val="auto"/>
              </w:rPr>
              <w:tab/>
            </w:r>
            <w:r>
              <w:rPr>
                <w:rFonts w:ascii="Symbol" w:hAnsi="Symbol"/>
                <w:i/>
                <w:color w:val="auto"/>
              </w:rPr>
              <w:tab/>
            </w:r>
            <w:r>
              <w:rPr>
                <w:rFonts w:ascii="Symbol" w:hAnsi="Symbol"/>
                <w:i/>
                <w:color w:val="auto"/>
              </w:rPr>
              <w:tab/>
            </w:r>
            <w:r>
              <w:rPr>
                <w:rFonts w:ascii="Symbol" w:hAnsi="Symbol"/>
                <w:i/>
                <w:color w:val="auto"/>
              </w:rPr>
              <w:tab/>
            </w:r>
            <w:r w:rsidRPr="009A0E7E">
              <w:rPr>
                <w:rFonts w:ascii="Symbol" w:hAnsi="Symbol"/>
                <w:i/>
                <w:color w:val="auto"/>
              </w:rPr>
              <w:t></w:t>
            </w:r>
            <m:oMath>
              <m:sSub>
                <m:sSubPr>
                  <m:ctrlPr>
                    <w:rPr>
                      <w:rFonts w:ascii="Cambria Math" w:hAnsi="Cambria Math"/>
                      <w:i/>
                    </w:rPr>
                  </m:ctrlPr>
                </m:sSubPr>
                <m:e>
                  <m:r>
                    <w:rPr>
                      <w:rFonts w:ascii="Cambria Math"/>
                      <w:i/>
                      <w:color w:val="auto"/>
                    </w:rPr>
                    <w:sym w:font="Symbol" w:char="F06C"/>
                  </m:r>
                </m:e>
                <m:sub>
                  <m:sSub>
                    <m:sSubPr>
                      <m:ctrlPr>
                        <w:rPr>
                          <w:rFonts w:ascii="Cambria Math" w:hAnsi="Cambria Math"/>
                          <w:i/>
                        </w:rPr>
                      </m:ctrlPr>
                    </m:sSubPr>
                    <m:e>
                      <m:r>
                        <w:rPr>
                          <w:rFonts w:ascii="Cambria Math" w:hAnsi="Cambria Math"/>
                          <w:color w:val="auto"/>
                        </w:rPr>
                        <m:t>C</m:t>
                      </m:r>
                    </m:e>
                    <m:sub>
                      <m:r>
                        <w:rPr>
                          <w:rFonts w:ascii="Cambria Math"/>
                          <w:color w:val="auto"/>
                        </w:rPr>
                        <m:t>2</m:t>
                      </m:r>
                    </m:sub>
                  </m:sSub>
                  <m:sSub>
                    <m:sSubPr>
                      <m:ctrlPr>
                        <w:rPr>
                          <w:rFonts w:ascii="Cambria Math" w:hAnsi="Cambria Math"/>
                          <w:i/>
                        </w:rPr>
                      </m:ctrlPr>
                    </m:sSubPr>
                    <m:e>
                      <m:r>
                        <w:rPr>
                          <w:rFonts w:ascii="Cambria Math" w:hAnsi="Cambria Math"/>
                          <w:color w:val="auto"/>
                        </w:rPr>
                        <m:t>H</m:t>
                      </m:r>
                    </m:e>
                    <m:sub>
                      <m:r>
                        <w:rPr>
                          <w:rFonts w:ascii="Cambria Math"/>
                          <w:color w:val="auto"/>
                        </w:rPr>
                        <m:t>3</m:t>
                      </m:r>
                    </m:sub>
                  </m:sSub>
                  <m:sSubSup>
                    <m:sSubSupPr>
                      <m:ctrlPr>
                        <w:rPr>
                          <w:rFonts w:ascii="Cambria Math" w:hAnsi="Cambria Math"/>
                          <w:i/>
                        </w:rPr>
                      </m:ctrlPr>
                    </m:sSubSupPr>
                    <m:e>
                      <m:r>
                        <w:rPr>
                          <w:rFonts w:ascii="Cambria Math" w:hAnsi="Cambria Math"/>
                          <w:color w:val="auto"/>
                        </w:rPr>
                        <m:t>O</m:t>
                      </m:r>
                    </m:e>
                    <m:sub>
                      <m:r>
                        <w:rPr>
                          <w:rFonts w:ascii="Cambria Math"/>
                          <w:color w:val="auto"/>
                        </w:rPr>
                        <m:t>2</m:t>
                      </m:r>
                    </m:sub>
                    <m:sup>
                      <m:r>
                        <w:rPr>
                          <w:rFonts w:ascii="Cambria Math" w:hAnsi="Cambria Math"/>
                          <w:color w:val="auto"/>
                        </w:rPr>
                        <m:t>-</m:t>
                      </m:r>
                    </m:sup>
                  </m:sSubSup>
                </m:sub>
              </m:sSub>
              <m:r>
                <w:rPr>
                  <w:rFonts w:ascii="Cambria Math"/>
                  <w:color w:val="auto"/>
                </w:rPr>
                <m:t xml:space="preserve"> </m:t>
              </m:r>
            </m:oMath>
            <w:r w:rsidRPr="009A0E7E">
              <w:rPr>
                <w:rFonts w:ascii="Symbol" w:hAnsi="Symbol"/>
                <w:color w:val="auto"/>
              </w:rPr>
              <w:t></w:t>
            </w:r>
            <w:r w:rsidRPr="009A0E7E">
              <w:rPr>
                <w:rFonts w:ascii="Symbol" w:hAnsi="Symbol"/>
                <w:color w:val="auto"/>
              </w:rPr>
              <w:t></w:t>
            </w:r>
            <w:r w:rsidRPr="009A0E7E">
              <w:rPr>
                <w:color w:val="auto"/>
              </w:rPr>
              <w:t>4,09</w:t>
            </w:r>
            <w:r>
              <w:rPr>
                <w:color w:val="auto"/>
              </w:rPr>
              <w:t>×10</w:t>
            </w:r>
            <w:r w:rsidR="00664CE3">
              <w:rPr>
                <w:color w:val="auto"/>
                <w:vertAlign w:val="superscript"/>
              </w:rPr>
              <w:sym w:font="Symbol" w:char="F02D"/>
            </w:r>
            <w:r w:rsidRPr="009A0E7E">
              <w:rPr>
                <w:color w:val="auto"/>
                <w:vertAlign w:val="superscript"/>
              </w:rPr>
              <w:t>3</w:t>
            </w:r>
            <w:r>
              <w:rPr>
                <w:color w:val="auto"/>
              </w:rPr>
              <w:t> </w:t>
            </w:r>
            <w:r w:rsidRPr="009A0E7E">
              <w:rPr>
                <w:color w:val="auto"/>
              </w:rPr>
              <w:t>S.m</w:t>
            </w:r>
            <w:r w:rsidRPr="009A0E7E">
              <w:rPr>
                <w:color w:val="auto"/>
                <w:vertAlign w:val="superscript"/>
              </w:rPr>
              <w:t>2</w:t>
            </w:r>
            <w:r w:rsidRPr="009A0E7E">
              <w:rPr>
                <w:color w:val="auto"/>
              </w:rPr>
              <w:t>.mol</w:t>
            </w:r>
            <w:r>
              <w:rPr>
                <w:color w:val="auto"/>
                <w:vertAlign w:val="superscript"/>
              </w:rPr>
              <w:t>–</w:t>
            </w:r>
            <w:r w:rsidRPr="009A0E7E">
              <w:rPr>
                <w:color w:val="auto"/>
                <w:vertAlign w:val="superscript"/>
              </w:rPr>
              <w:t>1</w:t>
            </w:r>
          </w:p>
        </w:tc>
      </w:tr>
    </w:tbl>
    <w:p w:rsidR="00846953" w:rsidRPr="009506E7" w:rsidRDefault="00846953" w:rsidP="00846953">
      <w:pPr>
        <w:pStyle w:val="ECEcorps"/>
      </w:pPr>
    </w:p>
    <w:tbl>
      <w:tblPr>
        <w:tblStyle w:val="Grilledutableau"/>
        <w:tblW w:w="9639" w:type="dxa"/>
        <w:jc w:val="center"/>
        <w:tblLayout w:type="fixed"/>
        <w:tblLook w:val="04A0"/>
      </w:tblPr>
      <w:tblGrid>
        <w:gridCol w:w="9639"/>
      </w:tblGrid>
      <w:tr w:rsidR="00846953" w:rsidRPr="009506E7" w:rsidTr="00846953">
        <w:trPr>
          <w:jc w:val="center"/>
        </w:trPr>
        <w:tc>
          <w:tcPr>
            <w:tcW w:w="9854" w:type="dxa"/>
          </w:tcPr>
          <w:p w:rsidR="00846953" w:rsidRPr="009506E7" w:rsidRDefault="00846953" w:rsidP="00846953">
            <w:pPr>
              <w:pStyle w:val="ECEtitre"/>
            </w:pPr>
            <w:r>
              <w:t>Document 3</w:t>
            </w:r>
            <w:r w:rsidRPr="00D20075">
              <w:rPr>
                <w:u w:val="none"/>
              </w:rPr>
              <w:t> :</w:t>
            </w:r>
            <w:r>
              <w:rPr>
                <w:u w:val="none"/>
              </w:rPr>
              <w:t xml:space="preserve"> S</w:t>
            </w:r>
            <w:r w:rsidRPr="00F03A80">
              <w:rPr>
                <w:u w:val="none"/>
              </w:rPr>
              <w:t>écurité</w:t>
            </w:r>
          </w:p>
          <w:p w:rsidR="00846953" w:rsidRPr="009506E7" w:rsidRDefault="00846953" w:rsidP="00846953">
            <w:pPr>
              <w:pStyle w:val="ECEcorps"/>
            </w:pPr>
          </w:p>
          <w:p w:rsidR="00E23070" w:rsidRDefault="00846953" w:rsidP="00846953">
            <w:pPr>
              <w:pStyle w:val="ECEpuce1"/>
              <w:numPr>
                <w:ilvl w:val="0"/>
                <w:numId w:val="2"/>
              </w:numPr>
              <w:ind w:left="924" w:hanging="357"/>
            </w:pPr>
            <w:r w:rsidRPr="00A1429A">
              <w:t>L’éthanoate d’éthyle doit être manipulé sous la hotte avec des gants et des lunettes</w:t>
            </w:r>
            <w:r w:rsidR="00E23070">
              <w:t>.</w:t>
            </w:r>
          </w:p>
          <w:p w:rsidR="00846953" w:rsidRDefault="00E23070" w:rsidP="00846953">
            <w:pPr>
              <w:pStyle w:val="ECEpuce1"/>
              <w:numPr>
                <w:ilvl w:val="0"/>
                <w:numId w:val="2"/>
              </w:numPr>
              <w:ind w:left="924" w:hanging="357"/>
            </w:pPr>
            <w:r>
              <w:t>L</w:t>
            </w:r>
            <w:r w:rsidR="00846953" w:rsidRPr="00A1429A">
              <w:t>a soude diluée doit être manipulée avec des lunettes.</w:t>
            </w:r>
          </w:p>
          <w:p w:rsidR="001063DC" w:rsidRPr="00A1429A" w:rsidRDefault="00D9423C" w:rsidP="001063DC">
            <w:pPr>
              <w:pStyle w:val="ECEpuce1"/>
              <w:numPr>
                <w:ilvl w:val="0"/>
                <w:numId w:val="0"/>
              </w:numPr>
              <w:ind w:left="924"/>
            </w:pPr>
            <w:r>
              <w:rPr>
                <w:noProof/>
                <w:lang w:eastAsia="zh-CN"/>
              </w:rPr>
              <w:drawing>
                <wp:anchor distT="0" distB="0" distL="114300" distR="114300" simplePos="0" relativeHeight="251659264" behindDoc="0" locked="0" layoutInCell="1" allowOverlap="1">
                  <wp:simplePos x="0" y="0"/>
                  <wp:positionH relativeFrom="column">
                    <wp:posOffset>3481070</wp:posOffset>
                  </wp:positionH>
                  <wp:positionV relativeFrom="paragraph">
                    <wp:posOffset>57785</wp:posOffset>
                  </wp:positionV>
                  <wp:extent cx="842645" cy="397510"/>
                  <wp:effectExtent l="0" t="0" r="0" b="0"/>
                  <wp:wrapNone/>
                  <wp:docPr id="2777" name="Imag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clrChange>
                              <a:clrFrom>
                                <a:srgbClr val="F9F9F9"/>
                              </a:clrFrom>
                              <a:clrTo>
                                <a:srgbClr val="F9F9F9">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645" cy="397510"/>
                          </a:xfrm>
                          <a:prstGeom prst="rect">
                            <a:avLst/>
                          </a:prstGeom>
                          <a:noFill/>
                          <a:ln>
                            <a:noFill/>
                          </a:ln>
                        </pic:spPr>
                      </pic:pic>
                    </a:graphicData>
                  </a:graphic>
                </wp:anchor>
              </w:drawing>
            </w:r>
          </w:p>
          <w:p w:rsidR="00846953" w:rsidRPr="00A1429A" w:rsidRDefault="00846953" w:rsidP="00846953">
            <w:pPr>
              <w:pStyle w:val="ECEpuce1"/>
              <w:numPr>
                <w:ilvl w:val="0"/>
                <w:numId w:val="2"/>
              </w:numPr>
              <w:ind w:left="924" w:hanging="357"/>
            </w:pPr>
            <w:r w:rsidRPr="00A1429A">
              <w:t xml:space="preserve">Pictogrammes de danger de </w:t>
            </w:r>
            <w:r w:rsidR="00B6157F">
              <w:t xml:space="preserve">l’éthanoate d’éthyle </w:t>
            </w:r>
            <w:r w:rsidRPr="00A1429A">
              <w:t xml:space="preserve">: </w:t>
            </w:r>
          </w:p>
          <w:p w:rsidR="00846953" w:rsidRPr="009506E7" w:rsidRDefault="00846953" w:rsidP="00846953">
            <w:pPr>
              <w:pStyle w:val="ECEcorps"/>
            </w:pPr>
          </w:p>
        </w:tc>
      </w:tr>
    </w:tbl>
    <w:p w:rsidR="006A16D2" w:rsidRDefault="006A16D2" w:rsidP="006A16D2">
      <w:pPr>
        <w:pStyle w:val="ECEcorps"/>
      </w:pPr>
    </w:p>
    <w:tbl>
      <w:tblPr>
        <w:tblStyle w:val="Grilledutableau"/>
        <w:tblW w:w="0" w:type="auto"/>
        <w:tblInd w:w="392" w:type="dxa"/>
        <w:tblLook w:val="04A0"/>
      </w:tblPr>
      <w:tblGrid>
        <w:gridCol w:w="9638"/>
      </w:tblGrid>
      <w:tr w:rsidR="006A16D2" w:rsidTr="006A16D2">
        <w:tc>
          <w:tcPr>
            <w:tcW w:w="9638" w:type="dxa"/>
          </w:tcPr>
          <w:p w:rsidR="006A16D2" w:rsidRDefault="006A16D2" w:rsidP="006A16D2">
            <w:pPr>
              <w:pStyle w:val="ECEcorps"/>
            </w:pPr>
            <w:r w:rsidRPr="006A16D2">
              <w:rPr>
                <w:b/>
                <w:u w:val="single"/>
              </w:rPr>
              <w:t>Document 4</w:t>
            </w:r>
            <w:r>
              <w:t> </w:t>
            </w:r>
            <w:r w:rsidRPr="006A16D2">
              <w:rPr>
                <w:b/>
              </w:rPr>
              <w:t>: Relations expriman</w:t>
            </w:r>
            <w:r w:rsidR="00566E3D">
              <w:rPr>
                <w:b/>
              </w:rPr>
              <w:t>t l’avancement en fonction d’une</w:t>
            </w:r>
            <w:r w:rsidRPr="006A16D2">
              <w:rPr>
                <w:b/>
              </w:rPr>
              <w:t xml:space="preserve"> grandeur expérimentale</w:t>
            </w:r>
          </w:p>
          <w:p w:rsidR="006A16D2" w:rsidRDefault="006A16D2" w:rsidP="006A16D2">
            <w:pPr>
              <w:pStyle w:val="ECEcorps"/>
            </w:pPr>
          </w:p>
          <w:p w:rsidR="00566E3D" w:rsidRPr="00D9423C" w:rsidRDefault="00566E3D" w:rsidP="006A16D2">
            <w:pPr>
              <w:pStyle w:val="ECEcorps"/>
              <w:jc w:val="left"/>
            </w:pPr>
            <w:r w:rsidRPr="00D9423C">
              <w:t>On démontre que pour la réaction étudiée</w:t>
            </w:r>
            <w:r w:rsidR="00C84A59" w:rsidRPr="00D9423C">
              <w:t xml:space="preserve"> dans les conditions expérimentales de la question 1</w:t>
            </w:r>
            <w:r w:rsidRPr="00D9423C">
              <w:t>, on a</w:t>
            </w:r>
            <w:r w:rsidR="00C84A59" w:rsidRPr="00D9423C">
              <w:t xml:space="preserve"> au choix</w:t>
            </w:r>
            <w:r w:rsidRPr="00D9423C">
              <w:t> :</w:t>
            </w:r>
          </w:p>
          <w:p w:rsidR="006A16D2" w:rsidRPr="00D9423C" w:rsidRDefault="006A16D2" w:rsidP="007B0956">
            <w:pPr>
              <w:pStyle w:val="ECEcorps"/>
              <w:numPr>
                <w:ilvl w:val="0"/>
                <w:numId w:val="12"/>
              </w:numPr>
              <w:ind w:left="601"/>
              <w:jc w:val="left"/>
            </w:pPr>
            <w:r w:rsidRPr="00D9423C">
              <w:t xml:space="preserve">Relation liant l’avancement </w:t>
            </w:r>
            <w:r w:rsidR="00C84A59" w:rsidRPr="00D9423C">
              <w:rPr>
                <w:i/>
              </w:rPr>
              <w:t>x</w:t>
            </w:r>
            <w:r w:rsidR="00C84A59" w:rsidRPr="00D9423C">
              <w:t xml:space="preserve"> </w:t>
            </w:r>
            <w:r w:rsidRPr="00D9423C">
              <w:t xml:space="preserve">de la réaction au </w:t>
            </w:r>
            <w:r w:rsidRPr="00DC5EFA">
              <w:t xml:space="preserve">pH </w:t>
            </w:r>
            <w:r w:rsidRPr="00D9423C">
              <w:t>de la solution :</w:t>
            </w:r>
          </w:p>
          <w:p w:rsidR="00566E3D" w:rsidRPr="00D9423C" w:rsidRDefault="006A16D2" w:rsidP="007B0956">
            <w:pPr>
              <w:pStyle w:val="ECEcorps"/>
              <w:ind w:left="601"/>
              <w:jc w:val="left"/>
            </w:pPr>
            <m:oMath>
              <m:r>
                <m:rPr>
                  <m:nor/>
                </m:rPr>
                <w:rPr>
                  <w:i/>
                </w:rPr>
                <m:t>x</m:t>
              </m:r>
              <m:r>
                <m:rPr>
                  <m:nor/>
                </m:rPr>
                <m:t xml:space="preserve"> = 1,0×</m:t>
              </m:r>
              <m:sSup>
                <m:sSupPr>
                  <m:ctrlPr>
                    <w:rPr>
                      <w:rFonts w:ascii="Cambria Math" w:hAnsi="Cambria Math"/>
                      <w:i/>
                    </w:rPr>
                  </m:ctrlPr>
                </m:sSupPr>
                <m:e>
                  <m:r>
                    <m:rPr>
                      <m:nor/>
                    </m:rPr>
                    <m:t>10</m:t>
                  </m:r>
                </m:e>
                <m:sup>
                  <m:r>
                    <m:rPr>
                      <m:nor/>
                    </m:rPr>
                    <m:t>–15</m:t>
                  </m:r>
                </m:sup>
              </m:sSup>
              <m:r>
                <m:rPr>
                  <m:nor/>
                </m:rPr>
                <w:rPr>
                  <w:rFonts w:ascii="Cambria Math"/>
                </w:rPr>
                <m:t xml:space="preserve"> </m:t>
              </m:r>
              <m:r>
                <m:rPr>
                  <m:nor/>
                </m:rPr>
                <m:t>×</m:t>
              </m:r>
              <m:r>
                <m:rPr>
                  <m:nor/>
                </m:rPr>
                <w:rPr>
                  <w:rFonts w:ascii="Cambria Math"/>
                </w:rPr>
                <m:t xml:space="preserve"> </m:t>
              </m:r>
              <m:r>
                <m:rPr>
                  <m:nor/>
                </m:rPr>
                <m:t>(</m:t>
              </m:r>
              <m:sSup>
                <m:sSupPr>
                  <m:ctrlPr>
                    <w:rPr>
                      <w:rFonts w:ascii="Cambria Math" w:hAnsi="Cambria Math"/>
                      <w:i/>
                    </w:rPr>
                  </m:ctrlPr>
                </m:sSupPr>
                <m:e>
                  <m:r>
                    <m:rPr>
                      <m:nor/>
                    </m:rPr>
                    <m:t>10</m:t>
                  </m:r>
                </m:e>
                <m:sup>
                  <m:sSub>
                    <m:sSubPr>
                      <m:ctrlPr>
                        <w:rPr>
                          <w:rFonts w:ascii="Cambria Math" w:hAnsi="Cambria Math"/>
                          <w:i/>
                        </w:rPr>
                      </m:ctrlPr>
                    </m:sSubPr>
                    <m:e>
                      <m:r>
                        <m:rPr>
                          <m:nor/>
                        </m:rPr>
                        <w:rPr>
                          <w:i/>
                        </w:rPr>
                        <m:t>pH</m:t>
                      </m:r>
                    </m:e>
                    <m:sub>
                      <m:r>
                        <m:rPr>
                          <m:nor/>
                        </m:rPr>
                        <w:rPr>
                          <w:i/>
                        </w:rPr>
                        <m:t>0</m:t>
                      </m:r>
                    </m:sub>
                  </m:sSub>
                </m:sup>
              </m:sSup>
              <m:r>
                <w:rPr>
                  <w:rFonts w:ascii="Cambria Math" w:hAnsi="Cambria Math"/>
                </w:rPr>
                <m:t xml:space="preserve"> –</m:t>
              </m:r>
              <m:r>
                <m:rPr>
                  <m:nor/>
                </m:rPr>
                <w:rPr>
                  <w:rFonts w:ascii="Cambria Math"/>
                </w:rPr>
                <m:t xml:space="preserve"> </m:t>
              </m:r>
              <m:sSup>
                <m:sSupPr>
                  <m:ctrlPr>
                    <w:rPr>
                      <w:rFonts w:ascii="Cambria Math" w:hAnsi="Cambria Math"/>
                      <w:i/>
                    </w:rPr>
                  </m:ctrlPr>
                </m:sSupPr>
                <m:e>
                  <m:r>
                    <m:rPr>
                      <m:nor/>
                    </m:rPr>
                    <m:t>10</m:t>
                  </m:r>
                </m:e>
                <m:sup>
                  <m:r>
                    <m:rPr>
                      <m:nor/>
                    </m:rPr>
                    <w:rPr>
                      <w:i/>
                    </w:rPr>
                    <m:t>pH</m:t>
                  </m:r>
                </m:sup>
              </m:sSup>
              <m:r>
                <m:rPr>
                  <m:nor/>
                </m:rPr>
                <m:t xml:space="preserve">) </m:t>
              </m:r>
            </m:oMath>
            <w:r w:rsidR="00C84A59" w:rsidRPr="00D9423C">
              <w:t xml:space="preserve">où </w:t>
            </w:r>
            <w:r w:rsidR="00C84A59" w:rsidRPr="00D9423C">
              <w:rPr>
                <w:i/>
              </w:rPr>
              <w:t>x</w:t>
            </w:r>
            <w:r w:rsidR="00C84A59" w:rsidRPr="00D9423C">
              <w:t xml:space="preserve"> est exprimé en mol</w:t>
            </w:r>
            <w:r w:rsidR="002F071F" w:rsidRPr="00D9423C">
              <w:t xml:space="preserve"> et </w:t>
            </w:r>
            <w:r w:rsidR="002F071F" w:rsidRPr="00664CE3">
              <w:rPr>
                <w:i/>
              </w:rPr>
              <w:t>pH</w:t>
            </w:r>
            <w:r w:rsidR="002F071F" w:rsidRPr="00664CE3">
              <w:rPr>
                <w:i/>
                <w:vertAlign w:val="subscript"/>
              </w:rPr>
              <w:t>0</w:t>
            </w:r>
            <w:r w:rsidR="002F071F" w:rsidRPr="00DC5EFA">
              <w:t xml:space="preserve"> est le pH</w:t>
            </w:r>
            <w:r w:rsidR="002F071F" w:rsidRPr="00D9423C">
              <w:t xml:space="preserve"> du mélange à l’instant </w:t>
            </w:r>
            <w:r w:rsidR="002F071F" w:rsidRPr="00D9423C">
              <w:rPr>
                <w:i/>
              </w:rPr>
              <w:t>t</w:t>
            </w:r>
            <w:r w:rsidR="002F071F" w:rsidRPr="00D9423C">
              <w:t xml:space="preserve"> = 0.</w:t>
            </w:r>
          </w:p>
          <w:p w:rsidR="006A16D2" w:rsidRPr="00D9423C" w:rsidRDefault="006A16D2" w:rsidP="007B0956">
            <w:pPr>
              <w:pStyle w:val="ECEcorps"/>
              <w:numPr>
                <w:ilvl w:val="0"/>
                <w:numId w:val="12"/>
              </w:numPr>
              <w:ind w:left="601"/>
            </w:pPr>
            <w:r w:rsidRPr="00D9423C">
              <w:t>Relation liant l’avancement</w:t>
            </w:r>
            <w:r w:rsidR="00C84A59" w:rsidRPr="00D9423C">
              <w:t xml:space="preserve"> </w:t>
            </w:r>
            <w:r w:rsidR="00C84A59" w:rsidRPr="00D9423C">
              <w:rPr>
                <w:i/>
              </w:rPr>
              <w:t>x</w:t>
            </w:r>
            <w:r w:rsidRPr="00D9423C">
              <w:t xml:space="preserve"> de la réaction à la conductivité </w:t>
            </w:r>
            <w:r w:rsidR="00C84A59" w:rsidRPr="00664CE3">
              <w:sym w:font="Symbol" w:char="F073"/>
            </w:r>
            <w:r w:rsidR="00C84A59" w:rsidRPr="00664CE3">
              <w:t xml:space="preserve"> </w:t>
            </w:r>
            <w:r w:rsidRPr="00D9423C">
              <w:t>de la solution :</w:t>
            </w:r>
          </w:p>
          <w:p w:rsidR="006A16D2" w:rsidRPr="00C84A59" w:rsidRDefault="006A16D2" w:rsidP="00664CE3">
            <w:pPr>
              <w:pStyle w:val="ECEcorps"/>
              <w:ind w:left="601"/>
            </w:pPr>
            <m:oMath>
              <m:r>
                <m:rPr>
                  <m:nor/>
                </m:rPr>
                <w:rPr>
                  <w:i/>
                </w:rPr>
                <m:t>x</m:t>
              </m:r>
              <m:r>
                <m:rPr>
                  <m:nor/>
                </m:rPr>
                <w:rPr>
                  <w:rFonts w:ascii="Cambria Math"/>
                  <w:i/>
                </w:rPr>
                <m:t xml:space="preserve"> </m:t>
              </m:r>
              <m:r>
                <m:rPr>
                  <m:nor/>
                </m:rPr>
                <w:rPr>
                  <w:i/>
                </w:rPr>
                <m:t>=</m:t>
              </m:r>
              <m:r>
                <m:rPr>
                  <m:nor/>
                </m:rPr>
                <w:rPr>
                  <w:rFonts w:ascii="Cambria Math"/>
                  <w:i/>
                </w:rPr>
                <m:t xml:space="preserve"> </m:t>
              </m:r>
              <m:r>
                <m:rPr>
                  <m:nor/>
                </m:rPr>
                <m:t>6,45×</m:t>
              </m:r>
              <m:sSup>
                <m:sSupPr>
                  <m:ctrlPr>
                    <w:rPr>
                      <w:rFonts w:ascii="Cambria Math" w:hAnsi="Cambria Math"/>
                    </w:rPr>
                  </m:ctrlPr>
                </m:sSupPr>
                <m:e>
                  <m:r>
                    <m:rPr>
                      <m:nor/>
                    </m:rPr>
                    <m:t>10</m:t>
                  </m:r>
                </m:e>
                <m:sup>
                  <m:r>
                    <m:rPr>
                      <m:nor/>
                    </m:rPr>
                    <m:t>–2</m:t>
                  </m:r>
                </m:sup>
              </m:sSup>
              <m:r>
                <m:rPr>
                  <m:nor/>
                </m:rPr>
                <w:rPr>
                  <w:i/>
                </w:rPr>
                <m:t>×</m:t>
              </m:r>
              <m:d>
                <m:dPr>
                  <m:ctrlPr>
                    <w:rPr>
                      <w:rFonts w:ascii="Cambria Math" w:hAnsi="Cambria Math"/>
                    </w:rPr>
                  </m:ctrlPr>
                </m:dPr>
                <m:e>
                  <m:sSub>
                    <m:sSubPr>
                      <m:ctrlPr>
                        <w:rPr>
                          <w:rFonts w:ascii="Cambria Math" w:hAnsi="Cambria Math"/>
                        </w:rPr>
                      </m:ctrlPr>
                    </m:sSubPr>
                    <m:e>
                      <m:r>
                        <m:rPr>
                          <m:nor/>
                        </m:rPr>
                        <w:sym w:font="Symbol" w:char="F073"/>
                      </m:r>
                    </m:e>
                    <m:sub>
                      <m:r>
                        <m:rPr>
                          <m:nor/>
                        </m:rPr>
                        <m:t>0</m:t>
                      </m:r>
                      <m:r>
                        <m:rPr>
                          <m:nor/>
                        </m:rPr>
                        <w:rPr>
                          <w:rFonts w:ascii="Cambria Math"/>
                        </w:rPr>
                        <m:t xml:space="preserve"> </m:t>
                      </m:r>
                    </m:sub>
                  </m:sSub>
                  <m:r>
                    <m:rPr>
                      <m:nor/>
                    </m:rPr>
                    <m:t>–</m:t>
                  </m:r>
                  <m:r>
                    <m:rPr>
                      <m:nor/>
                    </m:rPr>
                    <w:rPr>
                      <w:rFonts w:ascii="Cambria Math"/>
                    </w:rPr>
                    <m:t xml:space="preserve"> </m:t>
                  </m:r>
                  <m:r>
                    <m:rPr>
                      <m:nor/>
                    </m:rPr>
                    <w:sym w:font="Symbol" w:char="F073"/>
                  </m:r>
                </m:e>
              </m:d>
            </m:oMath>
            <w:r w:rsidR="002F071F" w:rsidRPr="00D9423C">
              <w:t xml:space="preserve"> </w:t>
            </w:r>
            <w:r w:rsidR="00C84A59" w:rsidRPr="00D9423C">
              <w:t xml:space="preserve">où </w:t>
            </w:r>
            <w:r w:rsidR="002F071F" w:rsidRPr="00D9423C">
              <w:rPr>
                <w:i/>
              </w:rPr>
              <w:t>x</w:t>
            </w:r>
            <w:r w:rsidR="002F071F" w:rsidRPr="00D9423C">
              <w:t xml:space="preserve"> est exprimé en mol ;</w:t>
            </w:r>
            <w:r w:rsidR="002F071F" w:rsidRPr="00D9423C">
              <w:rPr>
                <w:i/>
              </w:rPr>
              <w:t xml:space="preserve"> </w:t>
            </w:r>
            <w:r w:rsidR="00C84A59" w:rsidRPr="00664CE3">
              <w:sym w:font="Symbol" w:char="F073"/>
            </w:r>
            <w:r w:rsidR="00C84A59" w:rsidRPr="00664CE3">
              <w:rPr>
                <w:vertAlign w:val="subscript"/>
              </w:rPr>
              <w:t>0</w:t>
            </w:r>
            <w:r w:rsidR="00C84A59" w:rsidRPr="00D9423C">
              <w:t xml:space="preserve"> </w:t>
            </w:r>
            <w:r w:rsidR="002F071F" w:rsidRPr="00D9423C">
              <w:t xml:space="preserve">(conductivité du mélange à l’instant </w:t>
            </w:r>
            <w:r w:rsidR="002F071F" w:rsidRPr="00D9423C">
              <w:rPr>
                <w:i/>
              </w:rPr>
              <w:t>t</w:t>
            </w:r>
            <w:r w:rsidR="002F071F" w:rsidRPr="00D9423C">
              <w:t xml:space="preserve"> = 0) </w:t>
            </w:r>
            <w:r w:rsidR="00C84A59" w:rsidRPr="00D9423C">
              <w:t xml:space="preserve">et </w:t>
            </w:r>
            <w:r w:rsidR="00C84A59" w:rsidRPr="00664CE3">
              <w:sym w:font="Symbol" w:char="F073"/>
            </w:r>
            <w:r w:rsidR="00C84A59" w:rsidRPr="00D9423C">
              <w:t xml:space="preserve"> sont exprimées en mS.cm</w:t>
            </w:r>
            <w:r w:rsidR="00664CE3">
              <w:rPr>
                <w:vertAlign w:val="superscript"/>
              </w:rPr>
              <w:sym w:font="Symbol" w:char="F02D"/>
            </w:r>
            <w:r w:rsidR="00C84A59" w:rsidRPr="00D9423C">
              <w:rPr>
                <w:vertAlign w:val="superscript"/>
              </w:rPr>
              <w:t>1</w:t>
            </w:r>
            <w:r w:rsidR="00C84A59" w:rsidRPr="00D9423C">
              <w:t>.</w:t>
            </w:r>
            <w:r w:rsidR="002F071F" w:rsidRPr="00D9423C">
              <w:t xml:space="preserve"> </w:t>
            </w:r>
          </w:p>
        </w:tc>
      </w:tr>
    </w:tbl>
    <w:p w:rsidR="00846953" w:rsidRPr="009506E7" w:rsidRDefault="00846953" w:rsidP="00846953">
      <w:pPr>
        <w:pStyle w:val="ECEcorps"/>
      </w:pPr>
    </w:p>
    <w:tbl>
      <w:tblPr>
        <w:tblStyle w:val="Grilledutableau"/>
        <w:tblW w:w="9639" w:type="dxa"/>
        <w:jc w:val="center"/>
        <w:tblLayout w:type="fixed"/>
        <w:tblLook w:val="04A0"/>
      </w:tblPr>
      <w:tblGrid>
        <w:gridCol w:w="9639"/>
      </w:tblGrid>
      <w:tr w:rsidR="00846953" w:rsidRPr="009506E7" w:rsidTr="00846953">
        <w:trPr>
          <w:jc w:val="center"/>
        </w:trPr>
        <w:tc>
          <w:tcPr>
            <w:tcW w:w="9854" w:type="dxa"/>
          </w:tcPr>
          <w:p w:rsidR="00846953" w:rsidRPr="009506E7" w:rsidRDefault="00846953" w:rsidP="00846953">
            <w:pPr>
              <w:pStyle w:val="ECEtitre"/>
            </w:pPr>
            <w:r>
              <w:t>M</w:t>
            </w:r>
            <w:r w:rsidRPr="009506E7">
              <w:t>atériel mis à disposition du candidat</w:t>
            </w:r>
          </w:p>
          <w:p w:rsidR="009D59CF" w:rsidRDefault="009D59CF" w:rsidP="00846953">
            <w:pPr>
              <w:pStyle w:val="ECEpuce1"/>
              <w:numPr>
                <w:ilvl w:val="0"/>
                <w:numId w:val="2"/>
              </w:numPr>
              <w:ind w:left="924" w:hanging="357"/>
            </w:pPr>
            <w:r w:rsidRPr="00C41D02">
              <w:rPr>
                <w:u w:val="single"/>
              </w:rPr>
              <w:t>une calculette type « collège » ou un ordinateur avec fonction « calculatrice »</w:t>
            </w:r>
          </w:p>
          <w:p w:rsidR="00846953" w:rsidRPr="000170FF" w:rsidRDefault="00846953" w:rsidP="00846953">
            <w:pPr>
              <w:pStyle w:val="ECEpuce1"/>
              <w:numPr>
                <w:ilvl w:val="0"/>
                <w:numId w:val="2"/>
              </w:numPr>
              <w:ind w:left="924" w:hanging="357"/>
            </w:pPr>
            <w:r>
              <w:t>un flacon contenant 50 mL d’une solution d’h</w:t>
            </w:r>
            <w:r w:rsidRPr="000170FF">
              <w:t>ydroxyde de sodium ou soude</w:t>
            </w:r>
            <w:r>
              <w:t xml:space="preserve"> (Na</w:t>
            </w:r>
            <w:proofErr w:type="gramStart"/>
            <w:r w:rsidRPr="000170FF">
              <w:rPr>
                <w:vertAlign w:val="superscript"/>
              </w:rPr>
              <w:t>+</w:t>
            </w:r>
            <w:r>
              <w:t>(</w:t>
            </w:r>
            <w:proofErr w:type="spellStart"/>
            <w:proofErr w:type="gramEnd"/>
            <w:r>
              <w:t>aq</w:t>
            </w:r>
            <w:proofErr w:type="spellEnd"/>
            <w:r>
              <w:t>) ;</w:t>
            </w:r>
            <w:r w:rsidRPr="000170FF">
              <w:t xml:space="preserve"> HO</w:t>
            </w:r>
            <w:r>
              <w:rPr>
                <w:vertAlign w:val="superscript"/>
              </w:rPr>
              <w:t>–</w:t>
            </w:r>
            <w:r>
              <w:t>(</w:t>
            </w:r>
            <w:proofErr w:type="spellStart"/>
            <w:r>
              <w:t>aq</w:t>
            </w:r>
            <w:proofErr w:type="spellEnd"/>
            <w:r>
              <w:t>)</w:t>
            </w:r>
            <w:r w:rsidRPr="00F03A80">
              <w:t>)</w:t>
            </w:r>
            <w:r w:rsidRPr="000170FF">
              <w:t xml:space="preserve"> de concentration 2,5×10</w:t>
            </w:r>
            <w:r>
              <w:rPr>
                <w:vertAlign w:val="superscript"/>
              </w:rPr>
              <w:sym w:font="Symbol" w:char="F02D"/>
            </w:r>
            <w:r w:rsidRPr="000170FF">
              <w:rPr>
                <w:vertAlign w:val="superscript"/>
              </w:rPr>
              <w:t>2</w:t>
            </w:r>
            <w:r>
              <w:t> </w:t>
            </w:r>
            <w:proofErr w:type="spellStart"/>
            <w:r w:rsidRPr="000170FF">
              <w:t>mol.L</w:t>
            </w:r>
            <w:proofErr w:type="spellEnd"/>
            <w:r w:rsidR="00664CE3">
              <w:rPr>
                <w:vertAlign w:val="superscript"/>
              </w:rPr>
              <w:sym w:font="Symbol" w:char="F02D"/>
            </w:r>
            <w:r w:rsidRPr="000170FF">
              <w:rPr>
                <w:vertAlign w:val="superscript"/>
              </w:rPr>
              <w:t>1</w:t>
            </w:r>
          </w:p>
          <w:p w:rsidR="00846953" w:rsidRDefault="00846953" w:rsidP="00846953">
            <w:pPr>
              <w:pStyle w:val="ECEpuce1"/>
              <w:numPr>
                <w:ilvl w:val="0"/>
                <w:numId w:val="2"/>
              </w:numPr>
              <w:ind w:left="924" w:hanging="357"/>
            </w:pPr>
            <w:r>
              <w:t>un flacon contenant de l’</w:t>
            </w:r>
            <w:r w:rsidRPr="000170FF">
              <w:t>éthanoate</w:t>
            </w:r>
            <w:r w:rsidR="00D20075">
              <w:t xml:space="preserve"> d’éthyle pur</w:t>
            </w:r>
          </w:p>
          <w:p w:rsidR="00846953" w:rsidRDefault="00846953" w:rsidP="00846953">
            <w:pPr>
              <w:pStyle w:val="ECEpuce1"/>
              <w:numPr>
                <w:ilvl w:val="0"/>
                <w:numId w:val="2"/>
              </w:numPr>
              <w:ind w:left="924" w:hanging="357"/>
            </w:pPr>
            <w:r>
              <w:t>quatre b</w:t>
            </w:r>
            <w:r w:rsidRPr="000170FF">
              <w:t xml:space="preserve">échers de </w:t>
            </w:r>
            <w:r>
              <w:t>différentes contenances (un de 50 mL, d</w:t>
            </w:r>
            <w:r w:rsidR="00D20075">
              <w:t>eux de 100 mL et un de 200 mL)</w:t>
            </w:r>
          </w:p>
          <w:p w:rsidR="00846953" w:rsidRDefault="00846953" w:rsidP="00846953">
            <w:pPr>
              <w:pStyle w:val="ECEpuce1"/>
              <w:numPr>
                <w:ilvl w:val="0"/>
                <w:numId w:val="2"/>
              </w:numPr>
              <w:ind w:left="924" w:hanging="357"/>
            </w:pPr>
            <w:r>
              <w:t>un conduc</w:t>
            </w:r>
            <w:r w:rsidR="00D20075">
              <w:t>timètre préalablement étalonné</w:t>
            </w:r>
          </w:p>
          <w:p w:rsidR="00846953" w:rsidRDefault="00846953" w:rsidP="00846953">
            <w:pPr>
              <w:pStyle w:val="ECEpuce1"/>
              <w:numPr>
                <w:ilvl w:val="0"/>
                <w:numId w:val="2"/>
              </w:numPr>
              <w:ind w:left="924" w:hanging="357"/>
            </w:pPr>
            <w:r>
              <w:t>un p</w:t>
            </w:r>
            <w:r w:rsidR="00D20075">
              <w:t>H-mètre préalablement étalonné</w:t>
            </w:r>
          </w:p>
          <w:p w:rsidR="00846953" w:rsidRDefault="00D20075" w:rsidP="00846953">
            <w:pPr>
              <w:pStyle w:val="ECEpuce1"/>
              <w:numPr>
                <w:ilvl w:val="0"/>
                <w:numId w:val="2"/>
              </w:numPr>
              <w:ind w:left="924" w:hanging="357"/>
            </w:pPr>
            <w:r>
              <w:t>papier Joseph</w:t>
            </w:r>
          </w:p>
          <w:p w:rsidR="00846953" w:rsidRDefault="00846953" w:rsidP="00846953">
            <w:pPr>
              <w:pStyle w:val="ECEpuce1"/>
              <w:numPr>
                <w:ilvl w:val="0"/>
                <w:numId w:val="2"/>
              </w:numPr>
              <w:ind w:left="924" w:hanging="357"/>
            </w:pPr>
            <w:r>
              <w:t>un agitateur magnét</w:t>
            </w:r>
            <w:r w:rsidR="00D20075">
              <w:t>ique muni d’un barreau aimanté</w:t>
            </w:r>
          </w:p>
          <w:p w:rsidR="00846953" w:rsidRDefault="00D20075" w:rsidP="00846953">
            <w:pPr>
              <w:pStyle w:val="ECEpuce1"/>
              <w:numPr>
                <w:ilvl w:val="0"/>
                <w:numId w:val="2"/>
              </w:numPr>
              <w:ind w:left="924" w:hanging="357"/>
            </w:pPr>
            <w:r>
              <w:t>une fiole jaugée de 50,0 mL</w:t>
            </w:r>
          </w:p>
          <w:p w:rsidR="00377F43" w:rsidRDefault="00846953" w:rsidP="00377F43">
            <w:pPr>
              <w:pStyle w:val="ECEpuce1"/>
              <w:numPr>
                <w:ilvl w:val="0"/>
                <w:numId w:val="2"/>
              </w:numPr>
              <w:ind w:left="924" w:hanging="357"/>
            </w:pPr>
            <w:r>
              <w:t>deux pipettes jaugées de volume différent (10,0 mL et 20,0 </w:t>
            </w:r>
            <w:r w:rsidRPr="000170FF">
              <w:t>mL</w:t>
            </w:r>
            <w:r w:rsidR="00D20075">
              <w:t>)</w:t>
            </w:r>
          </w:p>
          <w:p w:rsidR="00377F43" w:rsidRDefault="00377F43" w:rsidP="00377F43">
            <w:pPr>
              <w:pStyle w:val="ECEpuce1"/>
              <w:numPr>
                <w:ilvl w:val="0"/>
                <w:numId w:val="2"/>
              </w:numPr>
              <w:ind w:left="924" w:hanging="357"/>
            </w:pPr>
            <w:r>
              <w:t xml:space="preserve">des </w:t>
            </w:r>
            <w:r w:rsidRPr="00DE34B5">
              <w:t>épro</w:t>
            </w:r>
            <w:r>
              <w:t>uvettes graduées de 5 mL, de 10 mL, de 20 mL et de 100 </w:t>
            </w:r>
            <w:r w:rsidRPr="00DE34B5">
              <w:t>mL</w:t>
            </w:r>
          </w:p>
          <w:p w:rsidR="00377F43" w:rsidRPr="00DE34B5" w:rsidRDefault="00377F43" w:rsidP="00377F43">
            <w:pPr>
              <w:pStyle w:val="ECEpuce1"/>
              <w:numPr>
                <w:ilvl w:val="0"/>
                <w:numId w:val="2"/>
              </w:numPr>
              <w:ind w:left="924" w:hanging="357"/>
            </w:pPr>
            <w:r>
              <w:t>une pipette graduée de 5,0 </w:t>
            </w:r>
            <w:r w:rsidRPr="00DE34B5">
              <w:t>mL</w:t>
            </w:r>
          </w:p>
          <w:p w:rsidR="00846953" w:rsidRDefault="00D20075" w:rsidP="00846953">
            <w:pPr>
              <w:pStyle w:val="ECEpuce1"/>
              <w:numPr>
                <w:ilvl w:val="0"/>
                <w:numId w:val="2"/>
              </w:numPr>
              <w:ind w:left="924" w:hanging="357"/>
            </w:pPr>
            <w:r>
              <w:t>une poire à pipeter</w:t>
            </w:r>
          </w:p>
          <w:p w:rsidR="00846953" w:rsidRDefault="00D20075" w:rsidP="00846953">
            <w:pPr>
              <w:pStyle w:val="ECEpuce1"/>
              <w:numPr>
                <w:ilvl w:val="0"/>
                <w:numId w:val="2"/>
              </w:numPr>
              <w:ind w:left="924" w:hanging="357"/>
            </w:pPr>
            <w:r>
              <w:t>un chronomètre</w:t>
            </w:r>
          </w:p>
          <w:p w:rsidR="00846953" w:rsidRDefault="00D20075" w:rsidP="00846953">
            <w:pPr>
              <w:pStyle w:val="ECEpuce1"/>
              <w:numPr>
                <w:ilvl w:val="0"/>
                <w:numId w:val="2"/>
              </w:numPr>
              <w:ind w:left="924" w:hanging="357"/>
            </w:pPr>
            <w:r>
              <w:t>une pissette d’eau distillée</w:t>
            </w:r>
          </w:p>
          <w:p w:rsidR="00846953" w:rsidRDefault="00846953" w:rsidP="00846953">
            <w:pPr>
              <w:pStyle w:val="ECEpuce1"/>
              <w:numPr>
                <w:ilvl w:val="0"/>
                <w:numId w:val="2"/>
              </w:numPr>
              <w:ind w:left="924" w:hanging="357"/>
            </w:pPr>
            <w:r>
              <w:t>des gan</w:t>
            </w:r>
            <w:r w:rsidR="00D20075">
              <w:t>ts et des lunettes de sécurité</w:t>
            </w:r>
          </w:p>
          <w:p w:rsidR="00846953" w:rsidRDefault="00846953" w:rsidP="00846953">
            <w:pPr>
              <w:pStyle w:val="ECEpuce1"/>
              <w:numPr>
                <w:ilvl w:val="0"/>
                <w:numId w:val="2"/>
              </w:numPr>
              <w:ind w:left="924" w:hanging="357"/>
            </w:pPr>
            <w:r>
              <w:t>un ordinateur avec un logiciel tableur-graph</w:t>
            </w:r>
            <w:r w:rsidR="00D20075">
              <w:t>eur et sa notice d’utilisation</w:t>
            </w:r>
          </w:p>
          <w:p w:rsidR="00846953" w:rsidRPr="009506E7" w:rsidRDefault="00846953" w:rsidP="00846953">
            <w:pPr>
              <w:pStyle w:val="ECEpuce1"/>
              <w:numPr>
                <w:ilvl w:val="0"/>
                <w:numId w:val="2"/>
              </w:numPr>
              <w:ind w:left="924" w:hanging="357"/>
            </w:pPr>
            <w:r>
              <w:t>une hotte</w:t>
            </w:r>
          </w:p>
        </w:tc>
      </w:tr>
    </w:tbl>
    <w:p w:rsidR="00846953" w:rsidRDefault="00846953" w:rsidP="00846953">
      <w:pPr>
        <w:pStyle w:val="ECEtitre"/>
      </w:pPr>
      <w:r w:rsidRPr="00257B49">
        <w:lastRenderedPageBreak/>
        <w:t xml:space="preserve">TRAVAIL </w:t>
      </w:r>
      <w:r>
        <w:t>À</w:t>
      </w:r>
      <w:r w:rsidRPr="00257B49">
        <w:t xml:space="preserve"> EFFECTUER </w:t>
      </w:r>
    </w:p>
    <w:p w:rsidR="00846953" w:rsidRPr="00257B49" w:rsidRDefault="00846953" w:rsidP="00846953">
      <w:pPr>
        <w:autoSpaceDE w:val="0"/>
        <w:autoSpaceDN w:val="0"/>
        <w:adjustRightInd w:val="0"/>
        <w:rPr>
          <w:b/>
          <w:bCs/>
          <w:color w:val="auto"/>
          <w:u w:val="single"/>
        </w:rPr>
      </w:pPr>
    </w:p>
    <w:p w:rsidR="00846953" w:rsidRPr="009B2F83" w:rsidRDefault="00846953" w:rsidP="00846953">
      <w:pPr>
        <w:pStyle w:val="ECEpartie"/>
        <w:numPr>
          <w:ilvl w:val="0"/>
          <w:numId w:val="5"/>
        </w:numPr>
      </w:pPr>
      <w:bookmarkStart w:id="15" w:name="_Toc403856672"/>
      <w:bookmarkStart w:id="16" w:name="_Toc471828573"/>
      <w:bookmarkStart w:id="17" w:name="_Toc527464600"/>
      <w:r w:rsidRPr="009B2F83">
        <w:t xml:space="preserve">Proposition d’un protocole expérimental </w:t>
      </w:r>
      <w:r w:rsidRPr="00B333AA">
        <w:rPr>
          <w:b w:val="0"/>
        </w:rPr>
        <w:t>(20 minutes conseillées)</w:t>
      </w:r>
      <w:bookmarkEnd w:id="15"/>
      <w:bookmarkEnd w:id="16"/>
      <w:bookmarkEnd w:id="17"/>
    </w:p>
    <w:p w:rsidR="00846953" w:rsidRDefault="00846953" w:rsidP="00846953">
      <w:pPr>
        <w:pStyle w:val="ECEcorps"/>
      </w:pPr>
    </w:p>
    <w:p w:rsidR="00FE7D00" w:rsidRDefault="00846953" w:rsidP="00846953">
      <w:pPr>
        <w:pStyle w:val="ECEcorps"/>
      </w:pPr>
      <w:r w:rsidRPr="009B2F83">
        <w:t xml:space="preserve">Afin </w:t>
      </w:r>
      <w:r>
        <w:t>d’effectuer</w:t>
      </w:r>
      <w:r w:rsidRPr="009B2F83">
        <w:t xml:space="preserve"> un suivi ci</w:t>
      </w:r>
      <w:r>
        <w:t>nétique de la réaction entre l’éthanoate d’éthyle et l’ion hydroxyde</w:t>
      </w:r>
      <w:r w:rsidRPr="009B2F83">
        <w:t>, proposer un protocole expérimental détaillé permettant d’effectuer une série de mesure</w:t>
      </w:r>
      <w:r>
        <w:t>s</w:t>
      </w:r>
      <w:r w:rsidRPr="009B2F83">
        <w:t xml:space="preserve"> d’une grandeur physique qui varie au cours de la réaction dans le cas d’un mélange</w:t>
      </w:r>
      <w:r w:rsidRPr="009B2F83">
        <w:rPr>
          <w:b/>
        </w:rPr>
        <w:t xml:space="preserve"> </w:t>
      </w:r>
      <w:r>
        <w:t>de</w:t>
      </w:r>
      <w:r w:rsidR="00FE7D00">
        <w:t> :</w:t>
      </w:r>
    </w:p>
    <w:p w:rsidR="00FE7D00" w:rsidRDefault="00846953" w:rsidP="00FE7D00">
      <w:pPr>
        <w:pStyle w:val="ECEcorps"/>
        <w:numPr>
          <w:ilvl w:val="0"/>
          <w:numId w:val="13"/>
        </w:numPr>
      </w:pPr>
      <w:r>
        <w:t>20,0 </w:t>
      </w:r>
      <w:r w:rsidRPr="009B2F83">
        <w:t>mL de soude de concentration 2,5×10</w:t>
      </w:r>
      <w:r>
        <w:rPr>
          <w:vertAlign w:val="superscript"/>
        </w:rPr>
        <w:sym w:font="Symbol" w:char="F02D"/>
      </w:r>
      <w:r w:rsidRPr="009B2F83">
        <w:rPr>
          <w:vertAlign w:val="superscript"/>
        </w:rPr>
        <w:t>2 </w:t>
      </w:r>
      <w:proofErr w:type="spellStart"/>
      <w:r w:rsidRPr="009B2F83">
        <w:t>mol.L</w:t>
      </w:r>
      <w:proofErr w:type="spellEnd"/>
      <w:r>
        <w:rPr>
          <w:vertAlign w:val="superscript"/>
        </w:rPr>
        <w:sym w:font="Symbol" w:char="F02D"/>
      </w:r>
      <w:r w:rsidRPr="009B2F83">
        <w:rPr>
          <w:vertAlign w:val="superscript"/>
        </w:rPr>
        <w:t>1</w:t>
      </w:r>
    </w:p>
    <w:p w:rsidR="00FE7D00" w:rsidRDefault="00846953" w:rsidP="00FE7D00">
      <w:pPr>
        <w:pStyle w:val="ECEcorps"/>
        <w:numPr>
          <w:ilvl w:val="0"/>
          <w:numId w:val="13"/>
        </w:numPr>
      </w:pPr>
      <w:r>
        <w:t xml:space="preserve">80 mL d’eau distillée </w:t>
      </w:r>
    </w:p>
    <w:p w:rsidR="00FE7D00" w:rsidRDefault="00846953" w:rsidP="00FE7D00">
      <w:pPr>
        <w:pStyle w:val="ECEcorps"/>
        <w:numPr>
          <w:ilvl w:val="0"/>
          <w:numId w:val="13"/>
        </w:numPr>
      </w:pPr>
      <w:r>
        <w:t>2 </w:t>
      </w:r>
      <w:r w:rsidRPr="009B2F83">
        <w:t>mL d’éthano</w:t>
      </w:r>
      <w:r w:rsidR="00DC5EFA">
        <w:t>ate d’éthyle pur</w:t>
      </w:r>
    </w:p>
    <w:p w:rsidR="00DC5EFA" w:rsidRDefault="00DC5EFA" w:rsidP="00DC5EFA">
      <w:pPr>
        <w:pStyle w:val="ECEcorps"/>
        <w:ind w:left="1429"/>
      </w:pPr>
    </w:p>
    <w:p w:rsidR="00846953" w:rsidRPr="009B2F83" w:rsidRDefault="00FE7D00" w:rsidP="00FE7D00">
      <w:pPr>
        <w:pStyle w:val="ECEcorps"/>
      </w:pPr>
      <w:r>
        <w:t>D</w:t>
      </w:r>
      <w:r w:rsidR="00846953" w:rsidRPr="009B2F83">
        <w:t>ans ce mélange, l’</w:t>
      </w:r>
      <w:r>
        <w:t>éthanoate d’éthyle est en excès</w:t>
      </w:r>
      <w:r w:rsidR="00846953" w:rsidRPr="009B2F83">
        <w:t>.</w:t>
      </w:r>
    </w:p>
    <w:p w:rsidR="00846953" w:rsidRPr="009B2F83" w:rsidRDefault="00846953" w:rsidP="00846953">
      <w:pPr>
        <w:pStyle w:val="ECEcorps"/>
      </w:pPr>
      <w:r w:rsidRPr="009B2F83">
        <w:t>On s’attachera notamment à préciser la grandeur physique choisie et la verrerie utilisée.</w:t>
      </w:r>
    </w:p>
    <w:p w:rsidR="00846953" w:rsidRPr="009B2F83" w:rsidRDefault="00846953" w:rsidP="00846953">
      <w:pPr>
        <w:pStyle w:val="ECEcorps"/>
      </w:pPr>
    </w:p>
    <w:p w:rsidR="00846953" w:rsidRPr="009B2F83" w:rsidRDefault="00846953" w:rsidP="00846953">
      <w:pPr>
        <w:pStyle w:val="ECEcorps"/>
      </w:pPr>
      <w:r w:rsidRPr="009B2F83">
        <w:rPr>
          <w:u w:val="single"/>
        </w:rPr>
        <w:t>Remarques</w:t>
      </w:r>
      <w:r w:rsidRPr="009B2F83">
        <w:t xml:space="preserve"> : </w:t>
      </w:r>
      <w:r w:rsidRPr="009B2F83">
        <w:tab/>
        <w:t>C</w:t>
      </w:r>
      <w:r>
        <w:t>e suivi cinétique doit durer 10 </w:t>
      </w:r>
      <w:r w:rsidRPr="009B2F83">
        <w:t>min</w:t>
      </w:r>
      <w:r w:rsidR="009D5D46">
        <w:t>utes</w:t>
      </w:r>
      <w:r w:rsidRPr="009B2F83">
        <w:t xml:space="preserve"> et s’effectuer toutes les minutes. </w:t>
      </w:r>
    </w:p>
    <w:p w:rsidR="00846953" w:rsidRPr="009B2F83" w:rsidRDefault="00846953" w:rsidP="00846953">
      <w:pPr>
        <w:pStyle w:val="ECEcorps"/>
      </w:pPr>
      <w:r>
        <w:tab/>
      </w:r>
      <w:r>
        <w:tab/>
      </w:r>
      <w:r w:rsidRPr="009B2F83">
        <w:t xml:space="preserve">Le mélange est maintenu sous agitation pendant toute la durée de l’expérience. </w:t>
      </w:r>
    </w:p>
    <w:p w:rsidR="00846953" w:rsidRDefault="00846953" w:rsidP="00846953">
      <w:pPr>
        <w:pStyle w:val="ECEcorps"/>
        <w:rPr>
          <w:i/>
        </w:rPr>
      </w:pPr>
    </w:p>
    <w:p w:rsidR="00DC5EFA" w:rsidRPr="009B2F83" w:rsidRDefault="00DC5EFA" w:rsidP="00846953">
      <w:pPr>
        <w:pStyle w:val="ECEcorps"/>
        <w:rPr>
          <w:i/>
        </w:rPr>
      </w:pPr>
    </w:p>
    <w:p w:rsidR="00846953" w:rsidRPr="009B2F83" w:rsidRDefault="00846953" w:rsidP="00846953">
      <w:pPr>
        <w:pStyle w:val="ECEcorps"/>
        <w:rPr>
          <w:u w:val="single"/>
        </w:rPr>
      </w:pPr>
      <w:r w:rsidRPr="009B2F83">
        <w:rPr>
          <w:u w:val="single"/>
        </w:rPr>
        <w:t>Protocole expérimental proposé</w:t>
      </w:r>
      <w:r w:rsidRPr="00185E4A">
        <w:t> :</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Default="00846953" w:rsidP="00846953">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846953" w:rsidTr="00846953">
        <w:trPr>
          <w:jc w:val="center"/>
        </w:trPr>
        <w:tc>
          <w:tcPr>
            <w:tcW w:w="1418" w:type="dxa"/>
            <w:tcBorders>
              <w:top w:val="single" w:sz="18" w:space="0" w:color="auto"/>
              <w:bottom w:val="single" w:sz="6" w:space="0" w:color="auto"/>
              <w:right w:val="nil"/>
            </w:tcBorders>
            <w:shd w:val="clear" w:color="auto" w:fill="D9D9D9"/>
            <w:vAlign w:val="center"/>
          </w:tcPr>
          <w:p w:rsidR="00846953" w:rsidRDefault="00846953" w:rsidP="00846953">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846953" w:rsidRDefault="00846953" w:rsidP="00846953">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846953" w:rsidRDefault="00846953" w:rsidP="00846953">
            <w:pPr>
              <w:jc w:val="center"/>
              <w:rPr>
                <w:bCs/>
                <w:color w:val="auto"/>
                <w:szCs w:val="22"/>
              </w:rPr>
            </w:pPr>
          </w:p>
        </w:tc>
      </w:tr>
      <w:tr w:rsidR="00846953" w:rsidTr="00846953">
        <w:trPr>
          <w:jc w:val="center"/>
        </w:trPr>
        <w:tc>
          <w:tcPr>
            <w:tcW w:w="1418" w:type="dxa"/>
            <w:tcBorders>
              <w:top w:val="single" w:sz="6" w:space="0" w:color="auto"/>
            </w:tcBorders>
            <w:vAlign w:val="center"/>
          </w:tcPr>
          <w:p w:rsidR="00846953" w:rsidRPr="00592F79" w:rsidRDefault="00846953" w:rsidP="00846953">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846953" w:rsidRDefault="00846953" w:rsidP="00846953">
            <w:pPr>
              <w:pStyle w:val="ECEappel"/>
              <w:framePr w:wrap="around"/>
              <w:rPr>
                <w:bCs/>
                <w:szCs w:val="22"/>
              </w:rPr>
            </w:pPr>
            <w:r w:rsidRPr="009B2F83">
              <w:t>Appeler le professeur pour lui présenter le protocole expérimental proposé ou en cas de difficulté</w:t>
            </w:r>
          </w:p>
        </w:tc>
        <w:tc>
          <w:tcPr>
            <w:tcW w:w="1418" w:type="dxa"/>
            <w:tcBorders>
              <w:top w:val="single" w:sz="6" w:space="0" w:color="auto"/>
            </w:tcBorders>
            <w:vAlign w:val="center"/>
          </w:tcPr>
          <w:p w:rsidR="00846953" w:rsidRDefault="00846953" w:rsidP="00846953">
            <w:pPr>
              <w:jc w:val="center"/>
              <w:rPr>
                <w:bCs/>
                <w:color w:val="auto"/>
                <w:szCs w:val="22"/>
              </w:rPr>
            </w:pPr>
            <w:r w:rsidRPr="00592F79">
              <w:rPr>
                <w:bCs/>
                <w:color w:val="auto"/>
                <w:sz w:val="96"/>
                <w:szCs w:val="96"/>
              </w:rPr>
              <w:sym w:font="Wingdings" w:char="F049"/>
            </w:r>
          </w:p>
        </w:tc>
      </w:tr>
    </w:tbl>
    <w:p w:rsidR="00846953" w:rsidRDefault="00846953" w:rsidP="00846953">
      <w:pPr>
        <w:pStyle w:val="ECEcorps"/>
      </w:pPr>
    </w:p>
    <w:p w:rsidR="00DC5EFA" w:rsidRDefault="00DC5EFA" w:rsidP="00846953">
      <w:pPr>
        <w:pStyle w:val="ECEcorps"/>
      </w:pPr>
    </w:p>
    <w:p w:rsidR="00DC5EFA" w:rsidRDefault="00DC5EFA" w:rsidP="00846953">
      <w:pPr>
        <w:pStyle w:val="ECEcorps"/>
      </w:pPr>
    </w:p>
    <w:p w:rsidR="00846953" w:rsidRPr="00DB66E2" w:rsidRDefault="00846953" w:rsidP="00846953">
      <w:pPr>
        <w:pStyle w:val="ECEpartie"/>
      </w:pPr>
      <w:bookmarkStart w:id="18" w:name="_GoBack"/>
      <w:bookmarkStart w:id="19" w:name="_Toc403856673"/>
      <w:bookmarkStart w:id="20" w:name="_Toc471828574"/>
      <w:bookmarkStart w:id="21" w:name="_Toc527464601"/>
      <w:bookmarkEnd w:id="18"/>
      <w:r w:rsidRPr="00DB66E2">
        <w:lastRenderedPageBreak/>
        <w:t xml:space="preserve">Mise en œuvre du protocole expérimental </w:t>
      </w:r>
      <w:r w:rsidRPr="00B333AA">
        <w:rPr>
          <w:b w:val="0"/>
        </w:rPr>
        <w:t>(30 minutes conseillées)</w:t>
      </w:r>
      <w:bookmarkEnd w:id="19"/>
      <w:bookmarkEnd w:id="20"/>
      <w:bookmarkEnd w:id="21"/>
    </w:p>
    <w:p w:rsidR="00846953" w:rsidRDefault="00846953" w:rsidP="00846953">
      <w:pPr>
        <w:pStyle w:val="ECEcorps"/>
        <w:rPr>
          <w:rFonts w:eastAsia="Arial Unicode MS"/>
        </w:rPr>
      </w:pPr>
    </w:p>
    <w:p w:rsidR="00846953" w:rsidRPr="009B2F83" w:rsidRDefault="00846953" w:rsidP="00846953">
      <w:pPr>
        <w:pStyle w:val="ECEcorps"/>
        <w:rPr>
          <w:rFonts w:eastAsia="Arial Unicode MS"/>
        </w:rPr>
      </w:pPr>
      <w:r w:rsidRPr="009B2F83">
        <w:rPr>
          <w:rFonts w:eastAsia="Arial Unicode MS"/>
        </w:rPr>
        <w:t>Mettre en œuvre le protocole expérimental.</w:t>
      </w:r>
    </w:p>
    <w:p w:rsidR="00846953" w:rsidRPr="009B2F83" w:rsidRDefault="00846953" w:rsidP="00846953">
      <w:pPr>
        <w:pStyle w:val="ECEcorps"/>
        <w:rPr>
          <w:rFonts w:eastAsia="Arial Unicode MS"/>
        </w:rPr>
      </w:pPr>
    </w:p>
    <w:p w:rsidR="00846953" w:rsidRDefault="002B7A35" w:rsidP="00846953">
      <w:pPr>
        <w:pStyle w:val="ECEcorps"/>
        <w:rPr>
          <w:rFonts w:eastAsia="Arial Unicode MS"/>
        </w:rPr>
      </w:pPr>
      <w:r>
        <w:rPr>
          <w:rFonts w:eastAsia="Arial Unicode MS"/>
        </w:rPr>
        <w:t>A partir de</w:t>
      </w:r>
      <w:r w:rsidR="00846953" w:rsidRPr="009B2F83">
        <w:rPr>
          <w:rFonts w:eastAsia="Arial Unicode MS"/>
        </w:rPr>
        <w:t xml:space="preserve"> </w:t>
      </w:r>
      <w:r w:rsidR="002F071F">
        <w:rPr>
          <w:rFonts w:eastAsia="Arial Unicode MS"/>
        </w:rPr>
        <w:t>l’une des relations du document 4</w:t>
      </w:r>
      <w:r w:rsidR="00846953" w:rsidRPr="009B2F83">
        <w:rPr>
          <w:rFonts w:eastAsia="Arial Unicode MS"/>
        </w:rPr>
        <w:t xml:space="preserve">, tracer </w:t>
      </w:r>
      <w:r w:rsidR="00846953">
        <w:rPr>
          <w:rFonts w:eastAsia="Arial Unicode MS"/>
        </w:rPr>
        <w:t>en utilisant le tableur-grapheur</w:t>
      </w:r>
      <w:r>
        <w:rPr>
          <w:rFonts w:eastAsia="Arial Unicode MS"/>
        </w:rPr>
        <w:t>,</w:t>
      </w:r>
      <w:r w:rsidR="00846953" w:rsidRPr="009B2F83">
        <w:rPr>
          <w:rFonts w:eastAsia="Arial Unicode MS"/>
        </w:rPr>
        <w:t xml:space="preserve"> la courbe d’évolution de l’avancement </w:t>
      </w:r>
      <w:r w:rsidR="00846953" w:rsidRPr="00B333AA">
        <w:rPr>
          <w:rFonts w:eastAsia="Arial Unicode MS"/>
          <w:i/>
        </w:rPr>
        <w:t>x</w:t>
      </w:r>
      <w:r w:rsidR="00846953">
        <w:rPr>
          <w:rFonts w:eastAsia="Arial Unicode MS"/>
        </w:rPr>
        <w:t xml:space="preserve"> </w:t>
      </w:r>
      <w:r w:rsidR="00846953" w:rsidRPr="009B2F83">
        <w:rPr>
          <w:rFonts w:eastAsia="Arial Unicode MS"/>
        </w:rPr>
        <w:t xml:space="preserve">de la réaction étudiée au cours du temps </w:t>
      </w:r>
      <w:r w:rsidR="00846953" w:rsidRPr="009B2F83">
        <w:rPr>
          <w:rFonts w:eastAsia="Arial Unicode MS"/>
          <w:i/>
        </w:rPr>
        <w:t>x</w:t>
      </w:r>
      <w:r w:rsidR="00846953">
        <w:rPr>
          <w:rFonts w:eastAsia="Arial Unicode MS"/>
          <w:i/>
        </w:rPr>
        <w:t> </w:t>
      </w:r>
      <w:r w:rsidR="00846953" w:rsidRPr="009B2F83">
        <w:rPr>
          <w:rFonts w:eastAsia="Arial Unicode MS"/>
        </w:rPr>
        <w:t>=</w:t>
      </w:r>
      <w:r w:rsidR="00846953">
        <w:rPr>
          <w:rFonts w:eastAsia="Arial Unicode MS"/>
        </w:rPr>
        <w:t> </w:t>
      </w:r>
      <w:r w:rsidR="00846953" w:rsidRPr="009B2F83">
        <w:rPr>
          <w:rFonts w:eastAsia="Arial Unicode MS"/>
        </w:rPr>
        <w:t>f(</w:t>
      </w:r>
      <w:r w:rsidR="00846953" w:rsidRPr="009B2F83">
        <w:rPr>
          <w:rFonts w:eastAsia="Arial Unicode MS"/>
          <w:i/>
        </w:rPr>
        <w:t>t</w:t>
      </w:r>
      <w:r w:rsidR="00846953" w:rsidRPr="009B2F83">
        <w:rPr>
          <w:rFonts w:eastAsia="Arial Unicode MS"/>
        </w:rPr>
        <w:t>).</w:t>
      </w:r>
    </w:p>
    <w:p w:rsidR="00846953" w:rsidRDefault="00846953" w:rsidP="00846953">
      <w:pPr>
        <w:pStyle w:val="ECEcorps"/>
        <w:rPr>
          <w:rFonts w:eastAsia="Arial Unicode MS"/>
        </w:rPr>
      </w:pPr>
    </w:p>
    <w:p w:rsidR="00846953" w:rsidRDefault="001101EF" w:rsidP="00846953">
      <w:pPr>
        <w:pStyle w:val="ECEpartie"/>
      </w:pPr>
      <w:bookmarkStart w:id="22" w:name="_Toc527464602"/>
      <w:bookmarkStart w:id="23" w:name="_Toc403856674"/>
      <w:bookmarkStart w:id="24" w:name="_Toc471828575"/>
      <w:r>
        <w:t>É</w:t>
      </w:r>
      <w:r w:rsidR="00846953">
        <w:t xml:space="preserve">tude de la courbe représentant la variation de l'avancement </w:t>
      </w:r>
      <w:r w:rsidR="00846953" w:rsidRPr="00B333AA">
        <w:rPr>
          <w:i/>
        </w:rPr>
        <w:t>x</w:t>
      </w:r>
      <w:r w:rsidR="00846953">
        <w:t xml:space="preserve"> en fonction du temps</w:t>
      </w:r>
      <w:bookmarkEnd w:id="22"/>
      <w:r w:rsidR="00846953" w:rsidRPr="001A40D0">
        <w:t xml:space="preserve"> </w:t>
      </w:r>
    </w:p>
    <w:p w:rsidR="00846953" w:rsidRPr="009D5D46" w:rsidRDefault="00846953" w:rsidP="00846953">
      <w:pPr>
        <w:pStyle w:val="ECEpartie"/>
        <w:numPr>
          <w:ilvl w:val="0"/>
          <w:numId w:val="0"/>
        </w:numPr>
        <w:ind w:left="360"/>
        <w:rPr>
          <w:b w:val="0"/>
        </w:rPr>
      </w:pPr>
      <w:bookmarkStart w:id="25" w:name="_Toc527464603"/>
      <w:r w:rsidRPr="009D5D46">
        <w:rPr>
          <w:b w:val="0"/>
        </w:rPr>
        <w:t>(10 minutes conseillées)</w:t>
      </w:r>
      <w:bookmarkEnd w:id="23"/>
      <w:bookmarkEnd w:id="24"/>
      <w:bookmarkEnd w:id="25"/>
    </w:p>
    <w:p w:rsidR="00846953" w:rsidRDefault="00846953" w:rsidP="00846953">
      <w:pPr>
        <w:pStyle w:val="ECEcorps"/>
        <w:rPr>
          <w:rFonts w:eastAsia="Arial Unicode MS"/>
        </w:rPr>
      </w:pPr>
    </w:p>
    <w:p w:rsidR="00846953" w:rsidRDefault="00846953" w:rsidP="00846953">
      <w:pPr>
        <w:spacing w:line="240" w:lineRule="auto"/>
      </w:pPr>
      <w:r>
        <w:t>A partir de l’étude de</w:t>
      </w:r>
      <w:r w:rsidRPr="009B4801">
        <w:t xml:space="preserve"> la courbe </w:t>
      </w:r>
      <w:r w:rsidRPr="009B4801">
        <w:rPr>
          <w:i/>
        </w:rPr>
        <w:t>x</w:t>
      </w:r>
      <w:r>
        <w:rPr>
          <w:i/>
        </w:rPr>
        <w:t> </w:t>
      </w:r>
      <w:r w:rsidRPr="009B4801">
        <w:t>=</w:t>
      </w:r>
      <w:r>
        <w:t> </w:t>
      </w:r>
      <w:r w:rsidRPr="009B4801">
        <w:t>f(</w:t>
      </w:r>
      <w:r w:rsidRPr="009B4801">
        <w:rPr>
          <w:i/>
        </w:rPr>
        <w:t>t</w:t>
      </w:r>
      <w:r>
        <w:t>) tracée, proposer une réponse à la question que se pose l’étudiant</w:t>
      </w:r>
      <w:r w:rsidR="000E3DEF">
        <w:t>. L</w:t>
      </w:r>
      <w:r>
        <w:t xml:space="preserve">a réaction </w:t>
      </w:r>
      <w:r w:rsidR="002B7A35">
        <w:t xml:space="preserve">évoquée dans le </w:t>
      </w:r>
      <w:r>
        <w:t>document 1 est-elle suffisamment lente pour qu</w:t>
      </w:r>
      <w:r w:rsidR="000E3DEF">
        <w:t>e l’étudiant</w:t>
      </w:r>
      <w:r>
        <w:t xml:space="preserve"> puisse utiliser l’</w:t>
      </w:r>
      <w:r w:rsidRPr="001A40D0">
        <w:t>éthanoate d’éthyle</w:t>
      </w:r>
      <w:r>
        <w:t xml:space="preserve"> avant qu’il soit transformé ? </w:t>
      </w:r>
    </w:p>
    <w:p w:rsidR="00846953" w:rsidRPr="009B4801" w:rsidRDefault="00846953" w:rsidP="00846953">
      <w:pPr>
        <w:spacing w:line="240" w:lineRule="auto"/>
      </w:pP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Pr="00341FA8" w:rsidRDefault="00846953" w:rsidP="00846953">
      <w:pPr>
        <w:pStyle w:val="ECErponse"/>
      </w:pPr>
      <w:r w:rsidRPr="00341FA8">
        <w:t>…………………………………………………………………………………………………</w:t>
      </w:r>
      <w:r>
        <w:t>..</w:t>
      </w:r>
      <w:r w:rsidRPr="00341FA8">
        <w:t>…</w:t>
      </w:r>
      <w:r>
        <w:t>…….</w:t>
      </w:r>
      <w:r w:rsidRPr="00341FA8">
        <w:t>………..………………..</w:t>
      </w:r>
    </w:p>
    <w:p w:rsidR="00846953" w:rsidRDefault="00846953" w:rsidP="00846953">
      <w:pPr>
        <w:pStyle w:val="ECEcorps"/>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846953" w:rsidTr="00846953">
        <w:trPr>
          <w:jc w:val="center"/>
        </w:trPr>
        <w:tc>
          <w:tcPr>
            <w:tcW w:w="1418" w:type="dxa"/>
            <w:tcBorders>
              <w:top w:val="single" w:sz="18" w:space="0" w:color="auto"/>
              <w:bottom w:val="single" w:sz="6" w:space="0" w:color="auto"/>
              <w:right w:val="nil"/>
            </w:tcBorders>
            <w:shd w:val="clear" w:color="auto" w:fill="D9D9D9"/>
            <w:vAlign w:val="center"/>
          </w:tcPr>
          <w:p w:rsidR="00846953" w:rsidRDefault="00846953" w:rsidP="00846953">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846953" w:rsidRDefault="00846953" w:rsidP="00846953">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846953" w:rsidRDefault="00846953" w:rsidP="00846953">
            <w:pPr>
              <w:jc w:val="center"/>
              <w:rPr>
                <w:bCs/>
                <w:color w:val="auto"/>
                <w:szCs w:val="22"/>
              </w:rPr>
            </w:pPr>
          </w:p>
        </w:tc>
      </w:tr>
      <w:tr w:rsidR="00846953" w:rsidTr="00846953">
        <w:trPr>
          <w:jc w:val="center"/>
        </w:trPr>
        <w:tc>
          <w:tcPr>
            <w:tcW w:w="1418" w:type="dxa"/>
            <w:tcBorders>
              <w:top w:val="single" w:sz="6" w:space="0" w:color="auto"/>
            </w:tcBorders>
            <w:vAlign w:val="center"/>
          </w:tcPr>
          <w:p w:rsidR="00846953" w:rsidRPr="00592F79" w:rsidRDefault="00846953" w:rsidP="00846953">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846953" w:rsidRDefault="00846953" w:rsidP="00846953">
            <w:pPr>
              <w:pStyle w:val="ECEappel"/>
              <w:framePr w:wrap="around"/>
              <w:rPr>
                <w:bCs/>
                <w:szCs w:val="22"/>
              </w:rPr>
            </w:pPr>
            <w:r w:rsidRPr="001A40D0">
              <w:t>Appeler le professeur pour lui présenter le résultat de l’étude cinétique ou en cas de difficulté</w:t>
            </w:r>
          </w:p>
        </w:tc>
        <w:tc>
          <w:tcPr>
            <w:tcW w:w="1418" w:type="dxa"/>
            <w:tcBorders>
              <w:top w:val="single" w:sz="6" w:space="0" w:color="auto"/>
            </w:tcBorders>
            <w:vAlign w:val="center"/>
          </w:tcPr>
          <w:p w:rsidR="00846953" w:rsidRDefault="00846953" w:rsidP="00846953">
            <w:pPr>
              <w:jc w:val="center"/>
              <w:rPr>
                <w:bCs/>
                <w:color w:val="auto"/>
                <w:szCs w:val="22"/>
              </w:rPr>
            </w:pPr>
            <w:r w:rsidRPr="00592F79">
              <w:rPr>
                <w:bCs/>
                <w:color w:val="auto"/>
                <w:sz w:val="96"/>
                <w:szCs w:val="96"/>
              </w:rPr>
              <w:sym w:font="Wingdings" w:char="F049"/>
            </w:r>
          </w:p>
        </w:tc>
      </w:tr>
    </w:tbl>
    <w:p w:rsidR="00846953" w:rsidRDefault="00846953" w:rsidP="00846953">
      <w:pPr>
        <w:pStyle w:val="ECEcorps"/>
        <w:rPr>
          <w:rFonts w:eastAsia="Arial Unicode MS"/>
        </w:rPr>
      </w:pPr>
    </w:p>
    <w:p w:rsidR="00846953" w:rsidRDefault="00846953" w:rsidP="00846953">
      <w:pPr>
        <w:pStyle w:val="ECEcorps"/>
        <w:rPr>
          <w:b/>
        </w:rPr>
      </w:pPr>
    </w:p>
    <w:p w:rsidR="00846953" w:rsidRPr="00C60BE5" w:rsidRDefault="00846953" w:rsidP="004F3E2F">
      <w:pPr>
        <w:pStyle w:val="ECEcorps"/>
      </w:pPr>
      <w:r>
        <w:rPr>
          <w:b/>
        </w:rPr>
        <w:t>Remettre</w:t>
      </w:r>
      <w:r w:rsidRPr="00341FA8">
        <w:rPr>
          <w:b/>
        </w:rPr>
        <w:t xml:space="preserve"> la paillasse </w:t>
      </w:r>
      <w:r>
        <w:rPr>
          <w:b/>
        </w:rPr>
        <w:t xml:space="preserve">dans l’état où elle était en début d’épreuve, </w:t>
      </w:r>
      <w:r w:rsidRPr="00341FA8">
        <w:rPr>
          <w:b/>
        </w:rPr>
        <w:t>avant de quitter la salle.</w:t>
      </w:r>
      <w:bookmarkEnd w:id="13"/>
      <w:bookmarkEnd w:id="14"/>
      <w:r w:rsidR="004F3E2F" w:rsidRPr="00C60BE5">
        <w:t xml:space="preserve"> </w:t>
      </w:r>
    </w:p>
    <w:p w:rsidR="00846953" w:rsidRPr="009B4801" w:rsidRDefault="00846953" w:rsidP="001A40D0">
      <w:pPr>
        <w:spacing w:line="240" w:lineRule="auto"/>
      </w:pPr>
    </w:p>
    <w:sectPr w:rsidR="00846953" w:rsidRPr="009B4801" w:rsidSect="00680CBA">
      <w:headerReference w:type="default" r:id="rId9"/>
      <w:footerReference w:type="default" r:id="rId10"/>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E3" w:rsidRDefault="00664CE3" w:rsidP="0008058B">
      <w:r>
        <w:separator/>
      </w:r>
    </w:p>
  </w:endnote>
  <w:endnote w:type="continuationSeparator" w:id="0">
    <w:p w:rsidR="00664CE3" w:rsidRDefault="00664CE3"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E3" w:rsidRPr="00827238" w:rsidRDefault="00664CE3" w:rsidP="00511500">
    <w:pPr>
      <w:pStyle w:val="ECEcorps"/>
      <w:jc w:val="right"/>
    </w:pPr>
    <w:r w:rsidRPr="00827238">
      <w:t xml:space="preserve">Page </w:t>
    </w:r>
    <w:r w:rsidR="00D8024B">
      <w:rPr>
        <w:noProof/>
      </w:rPr>
      <w:fldChar w:fldCharType="begin"/>
    </w:r>
    <w:r>
      <w:rPr>
        <w:noProof/>
      </w:rPr>
      <w:instrText xml:space="preserve"> PAGE </w:instrText>
    </w:r>
    <w:r w:rsidR="00D8024B">
      <w:rPr>
        <w:noProof/>
      </w:rPr>
      <w:fldChar w:fldCharType="separate"/>
    </w:r>
    <w:r w:rsidR="00004875">
      <w:rPr>
        <w:noProof/>
      </w:rPr>
      <w:t>7</w:t>
    </w:r>
    <w:r w:rsidR="00D8024B">
      <w:rPr>
        <w:noProof/>
      </w:rPr>
      <w:fldChar w:fldCharType="end"/>
    </w:r>
    <w:r w:rsidRPr="00827238">
      <w:t xml:space="preserve"> sur </w:t>
    </w:r>
    <w:r w:rsidR="00D8024B">
      <w:rPr>
        <w:noProof/>
      </w:rPr>
      <w:fldChar w:fldCharType="begin"/>
    </w:r>
    <w:r>
      <w:rPr>
        <w:noProof/>
      </w:rPr>
      <w:instrText xml:space="preserve"> NUMPAGES  </w:instrText>
    </w:r>
    <w:r w:rsidR="00D8024B">
      <w:rPr>
        <w:noProof/>
      </w:rPr>
      <w:fldChar w:fldCharType="separate"/>
    </w:r>
    <w:r w:rsidR="00004875">
      <w:rPr>
        <w:noProof/>
      </w:rPr>
      <w:t>7</w:t>
    </w:r>
    <w:r w:rsidR="00D8024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E3" w:rsidRDefault="00664CE3" w:rsidP="0008058B">
      <w:r>
        <w:separator/>
      </w:r>
    </w:p>
  </w:footnote>
  <w:footnote w:type="continuationSeparator" w:id="0">
    <w:p w:rsidR="00664CE3" w:rsidRDefault="00664CE3"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E3" w:rsidRDefault="00664CE3" w:rsidP="00511500">
    <w:pPr>
      <w:pStyle w:val="ECEcorps"/>
      <w:tabs>
        <w:tab w:val="center" w:pos="851"/>
        <w:tab w:val="center" w:pos="5103"/>
        <w:tab w:val="center" w:pos="9498"/>
      </w:tabs>
    </w:pPr>
    <w:r>
      <w:tab/>
      <w:t>Obligatoire</w:t>
    </w:r>
    <w:r>
      <w:tab/>
    </w:r>
    <w:r>
      <w:rPr>
        <w:b/>
        <w:sz w:val="24"/>
        <w:szCs w:val="24"/>
      </w:rPr>
      <w:t>PROTOCOLE D’UNE CINÉ</w:t>
    </w:r>
    <w:r w:rsidRPr="00DE34B5">
      <w:rPr>
        <w:b/>
        <w:sz w:val="24"/>
        <w:szCs w:val="24"/>
      </w:rPr>
      <w:t>TIQUE</w:t>
    </w:r>
    <w:r>
      <w:tab/>
      <w:t>Session</w:t>
    </w:r>
  </w:p>
  <w:p w:rsidR="00664CE3" w:rsidRDefault="00664CE3" w:rsidP="00511500">
    <w:pPr>
      <w:pStyle w:val="ECEcorps"/>
      <w:tabs>
        <w:tab w:val="center" w:pos="851"/>
        <w:tab w:val="center" w:pos="5103"/>
        <w:tab w:val="center" w:pos="9498"/>
      </w:tabs>
    </w:pPr>
    <w:r>
      <w:tab/>
    </w:r>
    <w:r>
      <w:tab/>
    </w:r>
    <w:r>
      <w:tab/>
      <w:t>2019</w:t>
    </w:r>
  </w:p>
  <w:p w:rsidR="00664CE3" w:rsidRDefault="00664CE3"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16B83F55"/>
    <w:multiLevelType w:val="hybridMultilevel"/>
    <w:tmpl w:val="D5AE1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613F9A"/>
    <w:multiLevelType w:val="hybridMultilevel"/>
    <w:tmpl w:val="8CDC45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241A3251"/>
    <w:multiLevelType w:val="hybridMultilevel"/>
    <w:tmpl w:val="15AE1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C905CE"/>
    <w:multiLevelType w:val="hybridMultilevel"/>
    <w:tmpl w:val="4B2A1BA6"/>
    <w:lvl w:ilvl="0" w:tplc="3BA82024">
      <w:start w:val="1"/>
      <w:numFmt w:val="decimal"/>
      <w:pStyle w:val="ECEparti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7D029DE"/>
    <w:multiLevelType w:val="hybridMultilevel"/>
    <w:tmpl w:val="AE72E54A"/>
    <w:lvl w:ilvl="0" w:tplc="DD688A42">
      <w:start w:val="1"/>
      <w:numFmt w:val="bullet"/>
      <w:pStyle w:val="ECE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861DC2"/>
    <w:multiLevelType w:val="hybridMultilevel"/>
    <w:tmpl w:val="F3D23F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8A13396"/>
    <w:multiLevelType w:val="hybridMultilevel"/>
    <w:tmpl w:val="A07C44E4"/>
    <w:lvl w:ilvl="0" w:tplc="66960CAC">
      <w:start w:val="1"/>
      <w:numFmt w:val="bullet"/>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0">
    <w:nsid w:val="7BB9433B"/>
    <w:multiLevelType w:val="hybridMultilevel"/>
    <w:tmpl w:val="18303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4"/>
    <w:lvlOverride w:ilvl="0">
      <w:startOverride w:val="1"/>
    </w:lvlOverride>
  </w:num>
  <w:num w:numId="6">
    <w:abstractNumId w:val="8"/>
  </w:num>
  <w:num w:numId="7">
    <w:abstractNumId w:val="1"/>
  </w:num>
  <w:num w:numId="8">
    <w:abstractNumId w:val="3"/>
  </w:num>
  <w:num w:numId="9">
    <w:abstractNumId w:val="4"/>
    <w:lvlOverride w:ilvl="0">
      <w:startOverride w:val="1"/>
    </w:lvlOverride>
  </w:num>
  <w:num w:numId="10">
    <w:abstractNumId w:val="6"/>
  </w:num>
  <w:num w:numId="11">
    <w:abstractNumId w:val="6"/>
  </w:num>
  <w:num w:numId="12">
    <w:abstractNumId w:val="10"/>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19457"/>
  </w:hdrShapeDefaults>
  <w:footnotePr>
    <w:footnote w:id="-1"/>
    <w:footnote w:id="0"/>
  </w:footnotePr>
  <w:endnotePr>
    <w:endnote w:id="-1"/>
    <w:endnote w:id="0"/>
  </w:endnotePr>
  <w:compat>
    <w:useFELayout/>
  </w:compat>
  <w:rsids>
    <w:rsidRoot w:val="00DC210A"/>
    <w:rsid w:val="000007E9"/>
    <w:rsid w:val="00004875"/>
    <w:rsid w:val="000170FF"/>
    <w:rsid w:val="0001711F"/>
    <w:rsid w:val="0003345D"/>
    <w:rsid w:val="00034147"/>
    <w:rsid w:val="00036419"/>
    <w:rsid w:val="00044DF3"/>
    <w:rsid w:val="000452AF"/>
    <w:rsid w:val="0005057E"/>
    <w:rsid w:val="0005391B"/>
    <w:rsid w:val="000730EC"/>
    <w:rsid w:val="0008058B"/>
    <w:rsid w:val="0009288D"/>
    <w:rsid w:val="00094B9D"/>
    <w:rsid w:val="000A0EF6"/>
    <w:rsid w:val="000A35F6"/>
    <w:rsid w:val="000A3EEE"/>
    <w:rsid w:val="000A44CB"/>
    <w:rsid w:val="000A4DD1"/>
    <w:rsid w:val="000A6A31"/>
    <w:rsid w:val="000A7BEB"/>
    <w:rsid w:val="000A7E22"/>
    <w:rsid w:val="000C0C10"/>
    <w:rsid w:val="000D3D7B"/>
    <w:rsid w:val="000D4C7E"/>
    <w:rsid w:val="000E11E8"/>
    <w:rsid w:val="000E3DEF"/>
    <w:rsid w:val="000E6CD3"/>
    <w:rsid w:val="000F09CE"/>
    <w:rsid w:val="000F2199"/>
    <w:rsid w:val="000F4F58"/>
    <w:rsid w:val="000F5562"/>
    <w:rsid w:val="001063DC"/>
    <w:rsid w:val="001101EF"/>
    <w:rsid w:val="00117BB9"/>
    <w:rsid w:val="001227DD"/>
    <w:rsid w:val="0012575E"/>
    <w:rsid w:val="0013056C"/>
    <w:rsid w:val="00134569"/>
    <w:rsid w:val="00154171"/>
    <w:rsid w:val="00154704"/>
    <w:rsid w:val="00160A9E"/>
    <w:rsid w:val="0016304D"/>
    <w:rsid w:val="00170F9F"/>
    <w:rsid w:val="0018058D"/>
    <w:rsid w:val="00180BB9"/>
    <w:rsid w:val="00185C9A"/>
    <w:rsid w:val="001924E7"/>
    <w:rsid w:val="001946FD"/>
    <w:rsid w:val="00194A94"/>
    <w:rsid w:val="00195444"/>
    <w:rsid w:val="00197F7D"/>
    <w:rsid w:val="001A032B"/>
    <w:rsid w:val="001A07C5"/>
    <w:rsid w:val="001A40D0"/>
    <w:rsid w:val="001B247A"/>
    <w:rsid w:val="001B5CD4"/>
    <w:rsid w:val="001B6463"/>
    <w:rsid w:val="001B6AE5"/>
    <w:rsid w:val="001B6BCD"/>
    <w:rsid w:val="001C1B1D"/>
    <w:rsid w:val="001C388B"/>
    <w:rsid w:val="001C7882"/>
    <w:rsid w:val="001E36BA"/>
    <w:rsid w:val="001E6BF0"/>
    <w:rsid w:val="001F2B63"/>
    <w:rsid w:val="001F3BEA"/>
    <w:rsid w:val="001F42A2"/>
    <w:rsid w:val="001F5398"/>
    <w:rsid w:val="001F6316"/>
    <w:rsid w:val="00204ECF"/>
    <w:rsid w:val="00216AB1"/>
    <w:rsid w:val="002175BA"/>
    <w:rsid w:val="0022408B"/>
    <w:rsid w:val="00234F8B"/>
    <w:rsid w:val="0023590A"/>
    <w:rsid w:val="00235CF8"/>
    <w:rsid w:val="002402D0"/>
    <w:rsid w:val="002406F0"/>
    <w:rsid w:val="002436AD"/>
    <w:rsid w:val="002570A7"/>
    <w:rsid w:val="00267E4F"/>
    <w:rsid w:val="00272204"/>
    <w:rsid w:val="002739E2"/>
    <w:rsid w:val="00277E15"/>
    <w:rsid w:val="00297830"/>
    <w:rsid w:val="002A2911"/>
    <w:rsid w:val="002A683D"/>
    <w:rsid w:val="002B2244"/>
    <w:rsid w:val="002B44A4"/>
    <w:rsid w:val="002B7A35"/>
    <w:rsid w:val="002C3CC3"/>
    <w:rsid w:val="002E15B5"/>
    <w:rsid w:val="002E68C6"/>
    <w:rsid w:val="002E7086"/>
    <w:rsid w:val="002F071F"/>
    <w:rsid w:val="00305D9F"/>
    <w:rsid w:val="00312F6B"/>
    <w:rsid w:val="00314F87"/>
    <w:rsid w:val="00317EBC"/>
    <w:rsid w:val="00332943"/>
    <w:rsid w:val="00332C86"/>
    <w:rsid w:val="00335B86"/>
    <w:rsid w:val="0033731B"/>
    <w:rsid w:val="00343196"/>
    <w:rsid w:val="00344874"/>
    <w:rsid w:val="00353D4A"/>
    <w:rsid w:val="00356DD6"/>
    <w:rsid w:val="00366A24"/>
    <w:rsid w:val="00366C8E"/>
    <w:rsid w:val="00367222"/>
    <w:rsid w:val="00367552"/>
    <w:rsid w:val="0037570D"/>
    <w:rsid w:val="00377F43"/>
    <w:rsid w:val="00380A67"/>
    <w:rsid w:val="003839E3"/>
    <w:rsid w:val="00391B6B"/>
    <w:rsid w:val="003976DD"/>
    <w:rsid w:val="00397E4F"/>
    <w:rsid w:val="003B15C1"/>
    <w:rsid w:val="003C0A55"/>
    <w:rsid w:val="003C13F9"/>
    <w:rsid w:val="003C5334"/>
    <w:rsid w:val="003C6A7A"/>
    <w:rsid w:val="003D2DB2"/>
    <w:rsid w:val="003E6FB0"/>
    <w:rsid w:val="003E7990"/>
    <w:rsid w:val="003F5DFB"/>
    <w:rsid w:val="004101B2"/>
    <w:rsid w:val="004143AF"/>
    <w:rsid w:val="00430881"/>
    <w:rsid w:val="004314C1"/>
    <w:rsid w:val="00452138"/>
    <w:rsid w:val="00455CA0"/>
    <w:rsid w:val="00457661"/>
    <w:rsid w:val="0046515C"/>
    <w:rsid w:val="00484BB6"/>
    <w:rsid w:val="004858BD"/>
    <w:rsid w:val="00486CC1"/>
    <w:rsid w:val="00490BE1"/>
    <w:rsid w:val="00494687"/>
    <w:rsid w:val="004951F3"/>
    <w:rsid w:val="004955A9"/>
    <w:rsid w:val="00496711"/>
    <w:rsid w:val="004B0904"/>
    <w:rsid w:val="004B461A"/>
    <w:rsid w:val="004B5E2B"/>
    <w:rsid w:val="004B7AC0"/>
    <w:rsid w:val="004C193F"/>
    <w:rsid w:val="004C2432"/>
    <w:rsid w:val="004C486D"/>
    <w:rsid w:val="004C7336"/>
    <w:rsid w:val="004E3F39"/>
    <w:rsid w:val="004E7A99"/>
    <w:rsid w:val="004E7C5D"/>
    <w:rsid w:val="004F2BFB"/>
    <w:rsid w:val="004F3E2F"/>
    <w:rsid w:val="004F58C7"/>
    <w:rsid w:val="004F7FE3"/>
    <w:rsid w:val="00501769"/>
    <w:rsid w:val="00511500"/>
    <w:rsid w:val="005124F9"/>
    <w:rsid w:val="00514057"/>
    <w:rsid w:val="00514478"/>
    <w:rsid w:val="0051466E"/>
    <w:rsid w:val="00514F40"/>
    <w:rsid w:val="0052797B"/>
    <w:rsid w:val="00531889"/>
    <w:rsid w:val="00535F25"/>
    <w:rsid w:val="005367B5"/>
    <w:rsid w:val="005415CA"/>
    <w:rsid w:val="00545715"/>
    <w:rsid w:val="00553690"/>
    <w:rsid w:val="00566E3D"/>
    <w:rsid w:val="005827DD"/>
    <w:rsid w:val="00583E58"/>
    <w:rsid w:val="00585BAF"/>
    <w:rsid w:val="00593DD4"/>
    <w:rsid w:val="005A3ADA"/>
    <w:rsid w:val="005A5DC7"/>
    <w:rsid w:val="005A6352"/>
    <w:rsid w:val="005B644F"/>
    <w:rsid w:val="005C3B9C"/>
    <w:rsid w:val="005D596F"/>
    <w:rsid w:val="006017BB"/>
    <w:rsid w:val="00603814"/>
    <w:rsid w:val="0060508C"/>
    <w:rsid w:val="006220B0"/>
    <w:rsid w:val="00622A2D"/>
    <w:rsid w:val="006256F1"/>
    <w:rsid w:val="006339E1"/>
    <w:rsid w:val="006418F5"/>
    <w:rsid w:val="00641949"/>
    <w:rsid w:val="00647861"/>
    <w:rsid w:val="00664CE3"/>
    <w:rsid w:val="006660D3"/>
    <w:rsid w:val="00670A39"/>
    <w:rsid w:val="0067559A"/>
    <w:rsid w:val="00675DF7"/>
    <w:rsid w:val="00680CBA"/>
    <w:rsid w:val="006952A9"/>
    <w:rsid w:val="0069531F"/>
    <w:rsid w:val="006A0F26"/>
    <w:rsid w:val="006A1119"/>
    <w:rsid w:val="006A16D2"/>
    <w:rsid w:val="006A4982"/>
    <w:rsid w:val="006B43EE"/>
    <w:rsid w:val="006B7BC2"/>
    <w:rsid w:val="006C3642"/>
    <w:rsid w:val="006C3A20"/>
    <w:rsid w:val="006D7342"/>
    <w:rsid w:val="006E1D23"/>
    <w:rsid w:val="006E4A76"/>
    <w:rsid w:val="006E61FC"/>
    <w:rsid w:val="006F3571"/>
    <w:rsid w:val="00700B7B"/>
    <w:rsid w:val="00703EF9"/>
    <w:rsid w:val="007171FB"/>
    <w:rsid w:val="007234B8"/>
    <w:rsid w:val="007248BF"/>
    <w:rsid w:val="00724A84"/>
    <w:rsid w:val="00726320"/>
    <w:rsid w:val="00736B78"/>
    <w:rsid w:val="00741025"/>
    <w:rsid w:val="007479C4"/>
    <w:rsid w:val="00750D77"/>
    <w:rsid w:val="00751CCC"/>
    <w:rsid w:val="00752605"/>
    <w:rsid w:val="00752C74"/>
    <w:rsid w:val="007531D4"/>
    <w:rsid w:val="007535B1"/>
    <w:rsid w:val="00762F0F"/>
    <w:rsid w:val="00764322"/>
    <w:rsid w:val="007666BD"/>
    <w:rsid w:val="00774FF0"/>
    <w:rsid w:val="00777A5A"/>
    <w:rsid w:val="0078310A"/>
    <w:rsid w:val="00783F65"/>
    <w:rsid w:val="0078400E"/>
    <w:rsid w:val="00791883"/>
    <w:rsid w:val="00795BD5"/>
    <w:rsid w:val="007B0229"/>
    <w:rsid w:val="007B0956"/>
    <w:rsid w:val="007B2ACA"/>
    <w:rsid w:val="007B3892"/>
    <w:rsid w:val="007B62FC"/>
    <w:rsid w:val="007C2791"/>
    <w:rsid w:val="007D2CCF"/>
    <w:rsid w:val="007D359B"/>
    <w:rsid w:val="007E5DC4"/>
    <w:rsid w:val="007F2655"/>
    <w:rsid w:val="007F4752"/>
    <w:rsid w:val="007F4B1B"/>
    <w:rsid w:val="008035A9"/>
    <w:rsid w:val="00804D53"/>
    <w:rsid w:val="0081247E"/>
    <w:rsid w:val="00814D65"/>
    <w:rsid w:val="00815723"/>
    <w:rsid w:val="008212D5"/>
    <w:rsid w:val="00821358"/>
    <w:rsid w:val="00827238"/>
    <w:rsid w:val="00840F1C"/>
    <w:rsid w:val="00841603"/>
    <w:rsid w:val="008426C5"/>
    <w:rsid w:val="00845CFB"/>
    <w:rsid w:val="00846953"/>
    <w:rsid w:val="00847E64"/>
    <w:rsid w:val="0085580D"/>
    <w:rsid w:val="00874112"/>
    <w:rsid w:val="00882C1C"/>
    <w:rsid w:val="00883B86"/>
    <w:rsid w:val="00883B87"/>
    <w:rsid w:val="008842CD"/>
    <w:rsid w:val="008843E2"/>
    <w:rsid w:val="00885BAE"/>
    <w:rsid w:val="00887906"/>
    <w:rsid w:val="008900C4"/>
    <w:rsid w:val="008915AD"/>
    <w:rsid w:val="00892447"/>
    <w:rsid w:val="00894559"/>
    <w:rsid w:val="008A206A"/>
    <w:rsid w:val="008A2C45"/>
    <w:rsid w:val="008A66EA"/>
    <w:rsid w:val="008B1679"/>
    <w:rsid w:val="008B1B0C"/>
    <w:rsid w:val="008B3457"/>
    <w:rsid w:val="008C1733"/>
    <w:rsid w:val="008C38F0"/>
    <w:rsid w:val="008C5E45"/>
    <w:rsid w:val="008D2329"/>
    <w:rsid w:val="008D5E24"/>
    <w:rsid w:val="008E58B1"/>
    <w:rsid w:val="008E7248"/>
    <w:rsid w:val="008F43AF"/>
    <w:rsid w:val="00910A57"/>
    <w:rsid w:val="00910ACC"/>
    <w:rsid w:val="00910B6F"/>
    <w:rsid w:val="00915AEE"/>
    <w:rsid w:val="00917147"/>
    <w:rsid w:val="00931242"/>
    <w:rsid w:val="00933F35"/>
    <w:rsid w:val="009362F7"/>
    <w:rsid w:val="009407A6"/>
    <w:rsid w:val="00943326"/>
    <w:rsid w:val="0094436A"/>
    <w:rsid w:val="009506E7"/>
    <w:rsid w:val="009530AA"/>
    <w:rsid w:val="00956745"/>
    <w:rsid w:val="00961955"/>
    <w:rsid w:val="00965FA8"/>
    <w:rsid w:val="00977D3F"/>
    <w:rsid w:val="009850FD"/>
    <w:rsid w:val="009903B6"/>
    <w:rsid w:val="009A5591"/>
    <w:rsid w:val="009A63D5"/>
    <w:rsid w:val="009B2F83"/>
    <w:rsid w:val="009B3241"/>
    <w:rsid w:val="009D59CF"/>
    <w:rsid w:val="009D5D46"/>
    <w:rsid w:val="009D5DFA"/>
    <w:rsid w:val="009E0132"/>
    <w:rsid w:val="009E02D9"/>
    <w:rsid w:val="009F43E0"/>
    <w:rsid w:val="009F7ECD"/>
    <w:rsid w:val="00A01302"/>
    <w:rsid w:val="00A027BC"/>
    <w:rsid w:val="00A05EB9"/>
    <w:rsid w:val="00A06F6E"/>
    <w:rsid w:val="00A12834"/>
    <w:rsid w:val="00A1429A"/>
    <w:rsid w:val="00A16872"/>
    <w:rsid w:val="00A17AE3"/>
    <w:rsid w:val="00A260A0"/>
    <w:rsid w:val="00A27074"/>
    <w:rsid w:val="00A37761"/>
    <w:rsid w:val="00A37CE8"/>
    <w:rsid w:val="00A436E8"/>
    <w:rsid w:val="00A446AD"/>
    <w:rsid w:val="00A52B59"/>
    <w:rsid w:val="00A5619C"/>
    <w:rsid w:val="00A60B25"/>
    <w:rsid w:val="00A649FE"/>
    <w:rsid w:val="00A960AB"/>
    <w:rsid w:val="00AA1381"/>
    <w:rsid w:val="00AA2354"/>
    <w:rsid w:val="00AB1C2D"/>
    <w:rsid w:val="00AB6989"/>
    <w:rsid w:val="00AC1F4D"/>
    <w:rsid w:val="00AC39B0"/>
    <w:rsid w:val="00AC48FD"/>
    <w:rsid w:val="00AD1605"/>
    <w:rsid w:val="00AD4E33"/>
    <w:rsid w:val="00AE1539"/>
    <w:rsid w:val="00AE1C5F"/>
    <w:rsid w:val="00AF12DB"/>
    <w:rsid w:val="00AF303F"/>
    <w:rsid w:val="00B039CF"/>
    <w:rsid w:val="00B1701C"/>
    <w:rsid w:val="00B31352"/>
    <w:rsid w:val="00B3421A"/>
    <w:rsid w:val="00B35967"/>
    <w:rsid w:val="00B40BD5"/>
    <w:rsid w:val="00B40C58"/>
    <w:rsid w:val="00B4412F"/>
    <w:rsid w:val="00B4612A"/>
    <w:rsid w:val="00B4698B"/>
    <w:rsid w:val="00B46D6D"/>
    <w:rsid w:val="00B46EC2"/>
    <w:rsid w:val="00B47393"/>
    <w:rsid w:val="00B6157F"/>
    <w:rsid w:val="00B63ABE"/>
    <w:rsid w:val="00B64DBE"/>
    <w:rsid w:val="00B70BCF"/>
    <w:rsid w:val="00B7616B"/>
    <w:rsid w:val="00B827D4"/>
    <w:rsid w:val="00B90845"/>
    <w:rsid w:val="00BA13C7"/>
    <w:rsid w:val="00BB5D1A"/>
    <w:rsid w:val="00BD2046"/>
    <w:rsid w:val="00BE2432"/>
    <w:rsid w:val="00BE49D2"/>
    <w:rsid w:val="00BF194C"/>
    <w:rsid w:val="00BF34D1"/>
    <w:rsid w:val="00BF45AB"/>
    <w:rsid w:val="00BF52D6"/>
    <w:rsid w:val="00BF661D"/>
    <w:rsid w:val="00C03A82"/>
    <w:rsid w:val="00C06213"/>
    <w:rsid w:val="00C17467"/>
    <w:rsid w:val="00C22A4C"/>
    <w:rsid w:val="00C23C83"/>
    <w:rsid w:val="00C23E7C"/>
    <w:rsid w:val="00C24FEE"/>
    <w:rsid w:val="00C26805"/>
    <w:rsid w:val="00C3270A"/>
    <w:rsid w:val="00C41B19"/>
    <w:rsid w:val="00C41EB2"/>
    <w:rsid w:val="00C467EB"/>
    <w:rsid w:val="00C5500D"/>
    <w:rsid w:val="00C550C6"/>
    <w:rsid w:val="00C561A9"/>
    <w:rsid w:val="00C60133"/>
    <w:rsid w:val="00C60BE5"/>
    <w:rsid w:val="00C623E7"/>
    <w:rsid w:val="00C66C2B"/>
    <w:rsid w:val="00C74BFD"/>
    <w:rsid w:val="00C84A59"/>
    <w:rsid w:val="00C87009"/>
    <w:rsid w:val="00C95DD4"/>
    <w:rsid w:val="00C9780C"/>
    <w:rsid w:val="00CA1A4D"/>
    <w:rsid w:val="00CA5318"/>
    <w:rsid w:val="00CB0591"/>
    <w:rsid w:val="00CC367F"/>
    <w:rsid w:val="00CC57B9"/>
    <w:rsid w:val="00CC695B"/>
    <w:rsid w:val="00CC76EC"/>
    <w:rsid w:val="00CD1F8A"/>
    <w:rsid w:val="00CD2C79"/>
    <w:rsid w:val="00CD300B"/>
    <w:rsid w:val="00CD6DD1"/>
    <w:rsid w:val="00CE4EF5"/>
    <w:rsid w:val="00CE6AA4"/>
    <w:rsid w:val="00D073A6"/>
    <w:rsid w:val="00D131A4"/>
    <w:rsid w:val="00D14BB2"/>
    <w:rsid w:val="00D150A6"/>
    <w:rsid w:val="00D20075"/>
    <w:rsid w:val="00D20F73"/>
    <w:rsid w:val="00D32EF2"/>
    <w:rsid w:val="00D610A3"/>
    <w:rsid w:val="00D62468"/>
    <w:rsid w:val="00D64332"/>
    <w:rsid w:val="00D658D3"/>
    <w:rsid w:val="00D7417F"/>
    <w:rsid w:val="00D742A9"/>
    <w:rsid w:val="00D75653"/>
    <w:rsid w:val="00D8024B"/>
    <w:rsid w:val="00D82237"/>
    <w:rsid w:val="00D9423C"/>
    <w:rsid w:val="00D9649A"/>
    <w:rsid w:val="00D96FEA"/>
    <w:rsid w:val="00DA2084"/>
    <w:rsid w:val="00DA6E08"/>
    <w:rsid w:val="00DA7699"/>
    <w:rsid w:val="00DB0B07"/>
    <w:rsid w:val="00DC1C63"/>
    <w:rsid w:val="00DC210A"/>
    <w:rsid w:val="00DC5CF1"/>
    <w:rsid w:val="00DC5EFA"/>
    <w:rsid w:val="00DD02A8"/>
    <w:rsid w:val="00DD3429"/>
    <w:rsid w:val="00DE34B5"/>
    <w:rsid w:val="00DE6F64"/>
    <w:rsid w:val="00DE7293"/>
    <w:rsid w:val="00DE7B24"/>
    <w:rsid w:val="00DF5D61"/>
    <w:rsid w:val="00E01154"/>
    <w:rsid w:val="00E108F3"/>
    <w:rsid w:val="00E137F8"/>
    <w:rsid w:val="00E14BA5"/>
    <w:rsid w:val="00E170B4"/>
    <w:rsid w:val="00E21464"/>
    <w:rsid w:val="00E23070"/>
    <w:rsid w:val="00E2460E"/>
    <w:rsid w:val="00E310D8"/>
    <w:rsid w:val="00E34C70"/>
    <w:rsid w:val="00E3791C"/>
    <w:rsid w:val="00E438C3"/>
    <w:rsid w:val="00E520C6"/>
    <w:rsid w:val="00E56A7B"/>
    <w:rsid w:val="00E56D83"/>
    <w:rsid w:val="00E60129"/>
    <w:rsid w:val="00E67BC6"/>
    <w:rsid w:val="00E721DA"/>
    <w:rsid w:val="00E73B6F"/>
    <w:rsid w:val="00E74664"/>
    <w:rsid w:val="00E74827"/>
    <w:rsid w:val="00E749E8"/>
    <w:rsid w:val="00E763F3"/>
    <w:rsid w:val="00E81F3D"/>
    <w:rsid w:val="00E845FC"/>
    <w:rsid w:val="00E85DDA"/>
    <w:rsid w:val="00E961C1"/>
    <w:rsid w:val="00E963D1"/>
    <w:rsid w:val="00EC6B5A"/>
    <w:rsid w:val="00EE0587"/>
    <w:rsid w:val="00EE12CE"/>
    <w:rsid w:val="00EE308A"/>
    <w:rsid w:val="00EE3251"/>
    <w:rsid w:val="00EF1517"/>
    <w:rsid w:val="00EF6F2D"/>
    <w:rsid w:val="00F01722"/>
    <w:rsid w:val="00F07DA7"/>
    <w:rsid w:val="00F07F89"/>
    <w:rsid w:val="00F10905"/>
    <w:rsid w:val="00F11BD2"/>
    <w:rsid w:val="00F14501"/>
    <w:rsid w:val="00F20118"/>
    <w:rsid w:val="00F31C5B"/>
    <w:rsid w:val="00F33AEB"/>
    <w:rsid w:val="00F34A9C"/>
    <w:rsid w:val="00F35C1A"/>
    <w:rsid w:val="00F371EF"/>
    <w:rsid w:val="00F461A7"/>
    <w:rsid w:val="00F60C94"/>
    <w:rsid w:val="00F61869"/>
    <w:rsid w:val="00F650F3"/>
    <w:rsid w:val="00F66787"/>
    <w:rsid w:val="00F70658"/>
    <w:rsid w:val="00F72004"/>
    <w:rsid w:val="00F75127"/>
    <w:rsid w:val="00F879D2"/>
    <w:rsid w:val="00F913F8"/>
    <w:rsid w:val="00FB14E2"/>
    <w:rsid w:val="00FB25E2"/>
    <w:rsid w:val="00FB2CA9"/>
    <w:rsid w:val="00FC2860"/>
    <w:rsid w:val="00FC61F3"/>
    <w:rsid w:val="00FD5118"/>
    <w:rsid w:val="00FE4C5A"/>
    <w:rsid w:val="00FE6107"/>
    <w:rsid w:val="00FE6ED7"/>
    <w:rsid w:val="00FE7D00"/>
    <w:rsid w:val="00FF3466"/>
    <w:rsid w:val="00FF423C"/>
    <w:rsid w:val="00FF764A"/>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lsdException w:name="Default Paragraph Font" w:uiPriority="1"/>
    <w:lsdException w:name="Body Text Indent" w:uiPriority="0"/>
    <w:lsdException w:name="Subtitle" w:semiHidden="0" w:uiPriority="0"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uiPriority="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277E15"/>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1B6463"/>
    <w:pPr>
      <w:numPr>
        <w:numId w:val="10"/>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Textedelespacerserv">
    <w:name w:val="Placeholder Text"/>
    <w:basedOn w:val="Policepardfaut"/>
    <w:uiPriority w:val="99"/>
    <w:unhideWhenUsed/>
    <w:rsid w:val="00846953"/>
    <w:rPr>
      <w:color w:val="808080"/>
    </w:rPr>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FGELYdata\IA-IPR\ECE%20commission\Maquettes\Mod&#232;le%20&#233;t&#233;%202014\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36E-C1CA-41EA-B9CC-2AE96FE3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maquette2015.dotx</Template>
  <TotalTime>22</TotalTime>
  <Pages>7</Pages>
  <Words>1638</Words>
  <Characters>10218</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mty</cp:lastModifiedBy>
  <cp:revision>10</cp:revision>
  <cp:lastPrinted>2019-01-17T07:40:00Z</cp:lastPrinted>
  <dcterms:created xsi:type="dcterms:W3CDTF">2018-10-16T12:49:00Z</dcterms:created>
  <dcterms:modified xsi:type="dcterms:W3CDTF">2019-01-17T07:41:00Z</dcterms:modified>
</cp:coreProperties>
</file>